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ACE8" w14:textId="0C6295E3" w:rsidR="001F1796" w:rsidRPr="0034689F" w:rsidRDefault="00CB0C5A" w:rsidP="00CB0C5A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34689F">
        <w:rPr>
          <w:sz w:val="22"/>
          <w:szCs w:val="22"/>
        </w:rPr>
        <w:t xml:space="preserve">                  </w:t>
      </w:r>
      <w:r w:rsidR="004912C2">
        <w:rPr>
          <w:sz w:val="22"/>
          <w:szCs w:val="22"/>
        </w:rPr>
        <w:t xml:space="preserve">                              </w:t>
      </w:r>
    </w:p>
    <w:p w14:paraId="6D4029CC" w14:textId="78E3EE73" w:rsidR="004912C2" w:rsidRDefault="00CB0C5A" w:rsidP="004912C2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EF014C">
        <w:rPr>
          <w:b/>
          <w:sz w:val="22"/>
          <w:szCs w:val="22"/>
        </w:rPr>
        <w:t>Договор поставки (отпуска) продукции</w:t>
      </w:r>
      <w:r w:rsidR="00C6505A" w:rsidRPr="00EF014C">
        <w:rPr>
          <w:b/>
          <w:sz w:val="22"/>
          <w:szCs w:val="22"/>
        </w:rPr>
        <w:t xml:space="preserve"> </w:t>
      </w:r>
      <w:r w:rsidRPr="00EF014C">
        <w:rPr>
          <w:b/>
          <w:sz w:val="22"/>
          <w:szCs w:val="22"/>
        </w:rPr>
        <w:t xml:space="preserve">№ </w:t>
      </w:r>
      <w:r w:rsidR="006129C1">
        <w:rPr>
          <w:b/>
          <w:sz w:val="22"/>
          <w:szCs w:val="22"/>
        </w:rPr>
        <w:t>_</w:t>
      </w:r>
      <w:r w:rsidR="004912C2">
        <w:rPr>
          <w:b/>
          <w:sz w:val="22"/>
          <w:szCs w:val="22"/>
        </w:rPr>
        <w:t>___</w:t>
      </w:r>
    </w:p>
    <w:p w14:paraId="5B3F9907" w14:textId="77777777" w:rsidR="004912C2" w:rsidRPr="00EF014C" w:rsidRDefault="004912C2" w:rsidP="004912C2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</w:p>
    <w:p w14:paraId="0EFCA881" w14:textId="622ED71B" w:rsidR="00CB0C5A" w:rsidRPr="008336E0" w:rsidRDefault="00CB0C5A" w:rsidP="00CB0C5A">
      <w:pPr>
        <w:tabs>
          <w:tab w:val="left" w:pos="0"/>
          <w:tab w:val="left" w:pos="720"/>
        </w:tabs>
        <w:jc w:val="both"/>
        <w:rPr>
          <w:b/>
          <w:sz w:val="22"/>
          <w:szCs w:val="22"/>
        </w:rPr>
      </w:pPr>
      <w:r w:rsidRPr="008336E0">
        <w:rPr>
          <w:b/>
          <w:sz w:val="22"/>
          <w:szCs w:val="22"/>
        </w:rPr>
        <w:t xml:space="preserve">г. Санкт-Петербург       </w:t>
      </w:r>
      <w:r w:rsidR="004912C2" w:rsidRPr="008336E0">
        <w:rPr>
          <w:b/>
          <w:sz w:val="22"/>
          <w:szCs w:val="22"/>
        </w:rPr>
        <w:t xml:space="preserve">                               </w:t>
      </w:r>
      <w:r w:rsidRPr="008336E0">
        <w:rPr>
          <w:b/>
          <w:sz w:val="22"/>
          <w:szCs w:val="22"/>
        </w:rPr>
        <w:t xml:space="preserve">                                                       </w:t>
      </w:r>
      <w:r w:rsidR="0009794B" w:rsidRPr="008336E0">
        <w:rPr>
          <w:b/>
          <w:sz w:val="22"/>
          <w:szCs w:val="22"/>
        </w:rPr>
        <w:t xml:space="preserve">  </w:t>
      </w:r>
      <w:proofErr w:type="gramStart"/>
      <w:r w:rsidR="0009794B" w:rsidRPr="008336E0">
        <w:rPr>
          <w:b/>
          <w:sz w:val="22"/>
          <w:szCs w:val="22"/>
        </w:rPr>
        <w:t xml:space="preserve"> </w:t>
      </w:r>
      <w:r w:rsidRPr="008336E0">
        <w:rPr>
          <w:b/>
          <w:sz w:val="22"/>
          <w:szCs w:val="22"/>
        </w:rPr>
        <w:t xml:space="preserve">  «</w:t>
      </w:r>
      <w:proofErr w:type="gramEnd"/>
      <w:r w:rsidR="0009794B" w:rsidRPr="008336E0">
        <w:rPr>
          <w:b/>
          <w:sz w:val="22"/>
          <w:szCs w:val="22"/>
        </w:rPr>
        <w:t>___»____________</w:t>
      </w:r>
      <w:r w:rsidR="00C6505A" w:rsidRPr="008336E0">
        <w:rPr>
          <w:b/>
          <w:sz w:val="22"/>
          <w:szCs w:val="22"/>
        </w:rPr>
        <w:t xml:space="preserve"> </w:t>
      </w:r>
      <w:r w:rsidR="00A151F3" w:rsidRPr="008336E0">
        <w:rPr>
          <w:b/>
          <w:sz w:val="22"/>
          <w:szCs w:val="22"/>
        </w:rPr>
        <w:t xml:space="preserve"> 202</w:t>
      </w:r>
      <w:r w:rsidR="0009794B" w:rsidRPr="008336E0">
        <w:rPr>
          <w:b/>
          <w:sz w:val="22"/>
          <w:szCs w:val="22"/>
        </w:rPr>
        <w:t>_</w:t>
      </w:r>
      <w:r w:rsidRPr="008336E0">
        <w:rPr>
          <w:b/>
          <w:sz w:val="22"/>
          <w:szCs w:val="22"/>
        </w:rPr>
        <w:t xml:space="preserve"> года </w:t>
      </w:r>
    </w:p>
    <w:p w14:paraId="0DD922DA" w14:textId="77777777" w:rsidR="00CB0C5A" w:rsidRPr="008336E0" w:rsidRDefault="00CB0C5A" w:rsidP="00CB0C5A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</w:p>
    <w:p w14:paraId="5E1AAB55" w14:textId="77777777" w:rsidR="00CB0C5A" w:rsidRPr="008336E0" w:rsidRDefault="00CB0C5A" w:rsidP="00CB0C5A">
      <w:pPr>
        <w:ind w:firstLine="360"/>
        <w:jc w:val="both"/>
        <w:rPr>
          <w:sz w:val="22"/>
          <w:szCs w:val="22"/>
        </w:rPr>
      </w:pPr>
      <w:r w:rsidRPr="008336E0">
        <w:rPr>
          <w:b/>
          <w:sz w:val="22"/>
          <w:szCs w:val="22"/>
        </w:rPr>
        <w:t>ООО «</w:t>
      </w:r>
      <w:r w:rsidRPr="008336E0">
        <w:rPr>
          <w:b/>
        </w:rPr>
        <w:t>_______________</w:t>
      </w:r>
      <w:r w:rsidRPr="008336E0">
        <w:rPr>
          <w:b/>
          <w:sz w:val="22"/>
          <w:szCs w:val="22"/>
        </w:rPr>
        <w:t>»</w:t>
      </w:r>
      <w:r w:rsidRPr="008336E0">
        <w:rPr>
          <w:sz w:val="22"/>
          <w:szCs w:val="22"/>
        </w:rPr>
        <w:t>, в дальнейшем именуемое «Поставщик», в лице генерального директора ______________, действующего на основании Устава, и</w:t>
      </w:r>
      <w:r w:rsidRPr="008336E0">
        <w:rPr>
          <w:b/>
          <w:bCs/>
          <w:color w:val="333300"/>
        </w:rPr>
        <w:t xml:space="preserve"> </w:t>
      </w:r>
      <w:r w:rsidRPr="008336E0">
        <w:rPr>
          <w:b/>
          <w:sz w:val="22"/>
          <w:szCs w:val="22"/>
        </w:rPr>
        <w:t>ООО «</w:t>
      </w:r>
      <w:r w:rsidRPr="008336E0">
        <w:rPr>
          <w:b/>
          <w:bCs/>
          <w:kern w:val="36"/>
          <w:sz w:val="22"/>
          <w:szCs w:val="22"/>
        </w:rPr>
        <w:t>______________</w:t>
      </w:r>
      <w:r w:rsidRPr="008336E0">
        <w:rPr>
          <w:b/>
          <w:sz w:val="22"/>
          <w:szCs w:val="22"/>
        </w:rPr>
        <w:t>»</w:t>
      </w:r>
      <w:r w:rsidRPr="008336E0">
        <w:rPr>
          <w:sz w:val="22"/>
          <w:szCs w:val="22"/>
        </w:rPr>
        <w:t xml:space="preserve">, в дальнейшем именуемое «Покупатель», в лице генерального директора __________________, действующего на основании Устава, </w:t>
      </w:r>
      <w:r w:rsidR="00B90E0D" w:rsidRPr="008336E0">
        <w:rPr>
          <w:sz w:val="22"/>
          <w:szCs w:val="22"/>
        </w:rPr>
        <w:t xml:space="preserve">а совместно именуемые «Стороны», </w:t>
      </w:r>
      <w:r w:rsidR="00EE3AA5" w:rsidRPr="008336E0">
        <w:rPr>
          <w:sz w:val="22"/>
          <w:szCs w:val="22"/>
        </w:rPr>
        <w:t>заключили настоящий Д</w:t>
      </w:r>
      <w:r w:rsidRPr="008336E0">
        <w:rPr>
          <w:sz w:val="22"/>
          <w:szCs w:val="22"/>
        </w:rPr>
        <w:t>оговор о нижеследующем:</w:t>
      </w:r>
    </w:p>
    <w:p w14:paraId="402BC72D" w14:textId="77777777" w:rsidR="00CB0C5A" w:rsidRPr="008336E0" w:rsidRDefault="00CB0C5A" w:rsidP="00CB0C5A">
      <w:pPr>
        <w:jc w:val="both"/>
        <w:rPr>
          <w:sz w:val="22"/>
          <w:szCs w:val="22"/>
        </w:rPr>
      </w:pPr>
    </w:p>
    <w:p w14:paraId="24F103C9" w14:textId="03081655" w:rsidR="00664BB7" w:rsidRPr="008336E0" w:rsidRDefault="00CB0C5A" w:rsidP="007A2E0A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8336E0">
        <w:rPr>
          <w:b/>
          <w:sz w:val="22"/>
          <w:szCs w:val="22"/>
        </w:rPr>
        <w:t>ПРЕДМЕТ ДОГОВОРА.</w:t>
      </w:r>
    </w:p>
    <w:p w14:paraId="241C8771" w14:textId="77777777" w:rsidR="00CB0C5A" w:rsidRPr="008336E0" w:rsidRDefault="00CB0C5A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Поставщик о</w:t>
      </w:r>
      <w:r w:rsidR="00EE3AA5" w:rsidRPr="008336E0">
        <w:rPr>
          <w:sz w:val="22"/>
          <w:szCs w:val="22"/>
        </w:rPr>
        <w:t>бязуется поставить (отпустить) Т</w:t>
      </w:r>
      <w:r w:rsidRPr="008336E0">
        <w:rPr>
          <w:sz w:val="22"/>
          <w:szCs w:val="22"/>
        </w:rPr>
        <w:t>овар, а</w:t>
      </w:r>
      <w:r w:rsidR="00EE3AA5" w:rsidRPr="008336E0">
        <w:rPr>
          <w:sz w:val="22"/>
          <w:szCs w:val="22"/>
        </w:rPr>
        <w:t xml:space="preserve"> Покупатель принять и оплатить Т</w:t>
      </w:r>
      <w:r w:rsidRPr="008336E0">
        <w:rPr>
          <w:sz w:val="22"/>
          <w:szCs w:val="22"/>
        </w:rPr>
        <w:t>овар на ус</w:t>
      </w:r>
      <w:r w:rsidR="00EE3AA5" w:rsidRPr="008336E0">
        <w:rPr>
          <w:sz w:val="22"/>
          <w:szCs w:val="22"/>
        </w:rPr>
        <w:t>ловиях, определенных настоящим Д</w:t>
      </w:r>
      <w:r w:rsidRPr="008336E0">
        <w:rPr>
          <w:sz w:val="22"/>
          <w:szCs w:val="22"/>
        </w:rPr>
        <w:t xml:space="preserve">оговором. </w:t>
      </w:r>
    </w:p>
    <w:p w14:paraId="7584B6E4" w14:textId="3F24048D" w:rsidR="00F7028F" w:rsidRPr="008336E0" w:rsidRDefault="00AB1FC4" w:rsidP="00F7028F">
      <w:pPr>
        <w:pStyle w:val="a9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 xml:space="preserve">Товар поставляется Покупателю по ценам, наименованию, в количестве и ассортименте, соответствующим указанному в </w:t>
      </w:r>
      <w:r w:rsidR="00572275" w:rsidRPr="008336E0">
        <w:rPr>
          <w:sz w:val="22"/>
          <w:szCs w:val="22"/>
        </w:rPr>
        <w:t>товарно-сопроводительных документах (</w:t>
      </w:r>
      <w:r w:rsidRPr="008336E0">
        <w:rPr>
          <w:sz w:val="22"/>
          <w:szCs w:val="22"/>
        </w:rPr>
        <w:t>д</w:t>
      </w:r>
      <w:r w:rsidR="00572275" w:rsidRPr="008336E0">
        <w:rPr>
          <w:sz w:val="22"/>
          <w:szCs w:val="22"/>
        </w:rPr>
        <w:t xml:space="preserve">алее </w:t>
      </w:r>
      <w:r w:rsidR="00572275" w:rsidRPr="008336E0">
        <w:rPr>
          <w:b/>
          <w:sz w:val="22"/>
          <w:szCs w:val="22"/>
        </w:rPr>
        <w:t>- ТСД</w:t>
      </w:r>
      <w:r w:rsidR="005471C7" w:rsidRPr="008336E0">
        <w:rPr>
          <w:sz w:val="22"/>
          <w:szCs w:val="22"/>
        </w:rPr>
        <w:t>). Периодичность поставок Т</w:t>
      </w:r>
      <w:r w:rsidRPr="008336E0">
        <w:rPr>
          <w:sz w:val="22"/>
          <w:szCs w:val="22"/>
        </w:rPr>
        <w:t>овара в течение срока действия настоящего Договора, количество</w:t>
      </w:r>
      <w:r w:rsidR="00952AA2" w:rsidRPr="008336E0">
        <w:rPr>
          <w:sz w:val="22"/>
          <w:szCs w:val="22"/>
        </w:rPr>
        <w:t>, наименование и ассортимент поставляемого Т</w:t>
      </w:r>
      <w:r w:rsidRPr="008336E0">
        <w:rPr>
          <w:sz w:val="22"/>
          <w:szCs w:val="22"/>
        </w:rPr>
        <w:t xml:space="preserve">овара определяются по согласованию Сторон, с учетом потребностей Покупателя и наличия на </w:t>
      </w:r>
      <w:r w:rsidR="00380330" w:rsidRPr="008336E0">
        <w:rPr>
          <w:sz w:val="22"/>
          <w:szCs w:val="22"/>
        </w:rPr>
        <w:t>складе Поставщика необходимого Т</w:t>
      </w:r>
      <w:r w:rsidRPr="008336E0">
        <w:rPr>
          <w:sz w:val="22"/>
          <w:szCs w:val="22"/>
        </w:rPr>
        <w:t xml:space="preserve">овара. </w:t>
      </w:r>
    </w:p>
    <w:p w14:paraId="3158A8B5" w14:textId="0093BFCD" w:rsidR="00FC7A02" w:rsidRPr="008336E0" w:rsidRDefault="00FC7A02" w:rsidP="00FC7A02">
      <w:pPr>
        <w:pStyle w:val="a9"/>
        <w:numPr>
          <w:ilvl w:val="1"/>
          <w:numId w:val="1"/>
        </w:numPr>
        <w:tabs>
          <w:tab w:val="left" w:pos="0"/>
          <w:tab w:val="left" w:pos="284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 xml:space="preserve">Стороны пришли к соглашению о внедрении в рамках документооборота по </w:t>
      </w:r>
      <w:r w:rsidR="008C7558">
        <w:rPr>
          <w:sz w:val="22"/>
          <w:szCs w:val="22"/>
        </w:rPr>
        <w:t xml:space="preserve">настоящему </w:t>
      </w:r>
      <w:r w:rsidRPr="008336E0">
        <w:rPr>
          <w:sz w:val="22"/>
          <w:szCs w:val="22"/>
        </w:rPr>
        <w:t>Договору системы электронного документооборота (ЭДО) по телекоммуникационным каналам связи. Сервис обмена документами на стороне Поставщика обеспечивает СКБ КОНТУР.</w:t>
      </w:r>
    </w:p>
    <w:p w14:paraId="2B06A0B0" w14:textId="1D12BD35" w:rsidR="00CE1BE1" w:rsidRPr="008336E0" w:rsidRDefault="00CE1BE1" w:rsidP="00AA667B">
      <w:pPr>
        <w:pStyle w:val="a9"/>
        <w:numPr>
          <w:ilvl w:val="1"/>
          <w:numId w:val="1"/>
        </w:numPr>
        <w:tabs>
          <w:tab w:val="left" w:pos="0"/>
          <w:tab w:val="left" w:pos="284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 xml:space="preserve">Стороны договорились осуществлять документооборот </w:t>
      </w:r>
      <w:r w:rsidR="006B3BE2" w:rsidRPr="008336E0">
        <w:rPr>
          <w:sz w:val="22"/>
          <w:szCs w:val="22"/>
        </w:rPr>
        <w:t xml:space="preserve">указанными в настоящем пункте Договора </w:t>
      </w:r>
      <w:r w:rsidRPr="008336E0">
        <w:rPr>
          <w:sz w:val="22"/>
          <w:szCs w:val="22"/>
        </w:rPr>
        <w:t>документами в электронном виде, а именно:</w:t>
      </w:r>
    </w:p>
    <w:p w14:paraId="0F4FAAE7" w14:textId="6391E466" w:rsidR="00CE1BE1" w:rsidRPr="008336E0" w:rsidRDefault="00F9089D" w:rsidP="00E02D3E">
      <w:pPr>
        <w:pStyle w:val="a9"/>
        <w:tabs>
          <w:tab w:val="left" w:pos="0"/>
          <w:tab w:val="left" w:pos="720"/>
        </w:tabs>
        <w:ind w:left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 xml:space="preserve">- </w:t>
      </w:r>
      <w:r w:rsidR="00E02D3E" w:rsidRPr="008336E0">
        <w:rPr>
          <w:sz w:val="22"/>
          <w:szCs w:val="22"/>
        </w:rPr>
        <w:t xml:space="preserve">УПД, </w:t>
      </w:r>
      <w:r w:rsidR="00B755EE" w:rsidRPr="008336E0">
        <w:rPr>
          <w:sz w:val="22"/>
          <w:szCs w:val="22"/>
        </w:rPr>
        <w:t>УКД</w:t>
      </w:r>
      <w:r w:rsidR="000B20F7">
        <w:rPr>
          <w:sz w:val="22"/>
          <w:szCs w:val="22"/>
        </w:rPr>
        <w:t>, которые</w:t>
      </w:r>
      <w:r w:rsidR="00B755EE" w:rsidRPr="008336E0">
        <w:rPr>
          <w:sz w:val="22"/>
          <w:szCs w:val="22"/>
        </w:rPr>
        <w:t xml:space="preserve"> </w:t>
      </w:r>
      <w:r w:rsidR="00E02D3E" w:rsidRPr="008336E0">
        <w:rPr>
          <w:sz w:val="22"/>
          <w:szCs w:val="22"/>
        </w:rPr>
        <w:t xml:space="preserve">составляются </w:t>
      </w:r>
      <w:r w:rsidR="00622D84">
        <w:rPr>
          <w:sz w:val="22"/>
          <w:szCs w:val="22"/>
        </w:rPr>
        <w:t xml:space="preserve">в формате </w:t>
      </w:r>
      <w:r w:rsidR="00622D84">
        <w:rPr>
          <w:sz w:val="22"/>
          <w:szCs w:val="22"/>
          <w:lang w:val="en-US"/>
        </w:rPr>
        <w:t>x</w:t>
      </w:r>
      <w:proofErr w:type="spellStart"/>
      <w:r w:rsidR="00CE1BE1" w:rsidRPr="008336E0">
        <w:rPr>
          <w:sz w:val="22"/>
          <w:szCs w:val="22"/>
        </w:rPr>
        <w:t>ml</w:t>
      </w:r>
      <w:proofErr w:type="spellEnd"/>
      <w:r w:rsidR="00E02D3E" w:rsidRPr="008336E0">
        <w:rPr>
          <w:sz w:val="22"/>
          <w:szCs w:val="22"/>
        </w:rPr>
        <w:t xml:space="preserve"> </w:t>
      </w:r>
      <w:r w:rsidR="00CE1BE1" w:rsidRPr="008336E0">
        <w:rPr>
          <w:sz w:val="22"/>
          <w:szCs w:val="22"/>
        </w:rPr>
        <w:t xml:space="preserve">по форме, разработанной и рекомендованной ФНС России. </w:t>
      </w:r>
    </w:p>
    <w:p w14:paraId="7E5C2380" w14:textId="4AC1C5B3" w:rsidR="00CE1BE1" w:rsidRPr="008336E0" w:rsidRDefault="00740131" w:rsidP="00E02D3E">
      <w:pPr>
        <w:pStyle w:val="a9"/>
        <w:tabs>
          <w:tab w:val="left" w:pos="0"/>
          <w:tab w:val="left" w:pos="72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 и</w:t>
      </w:r>
      <w:r w:rsidR="00E02D3E" w:rsidRPr="008336E0">
        <w:rPr>
          <w:sz w:val="22"/>
          <w:szCs w:val="22"/>
        </w:rPr>
        <w:t xml:space="preserve">ные документы в рамках действующего Договора </w:t>
      </w:r>
      <w:r w:rsidR="00B755EE" w:rsidRPr="008336E0">
        <w:rPr>
          <w:sz w:val="22"/>
          <w:szCs w:val="22"/>
        </w:rPr>
        <w:t xml:space="preserve">Поставщик </w:t>
      </w:r>
      <w:r w:rsidR="00F9089D" w:rsidRPr="008336E0">
        <w:rPr>
          <w:sz w:val="22"/>
          <w:szCs w:val="22"/>
        </w:rPr>
        <w:t>о</w:t>
      </w:r>
      <w:r w:rsidR="00622D84">
        <w:rPr>
          <w:sz w:val="22"/>
          <w:szCs w:val="22"/>
        </w:rPr>
        <w:t xml:space="preserve">тправляет Покупателю в формате </w:t>
      </w:r>
      <w:proofErr w:type="spellStart"/>
      <w:r w:rsidR="00622D84">
        <w:rPr>
          <w:sz w:val="22"/>
          <w:szCs w:val="22"/>
        </w:rPr>
        <w:t>p</w:t>
      </w:r>
      <w:r w:rsidR="00F9089D" w:rsidRPr="008336E0">
        <w:rPr>
          <w:sz w:val="22"/>
          <w:szCs w:val="22"/>
        </w:rPr>
        <w:t>df</w:t>
      </w:r>
      <w:proofErr w:type="spellEnd"/>
      <w:r w:rsidR="00F9089D" w:rsidRPr="008336E0">
        <w:rPr>
          <w:sz w:val="22"/>
          <w:szCs w:val="22"/>
        </w:rPr>
        <w:t>.</w:t>
      </w:r>
    </w:p>
    <w:p w14:paraId="510D6D80" w14:textId="2BBEF761" w:rsidR="00CE1BE1" w:rsidRPr="008336E0" w:rsidRDefault="00CE1BE1" w:rsidP="00CE1BE1">
      <w:pPr>
        <w:pStyle w:val="a9"/>
        <w:numPr>
          <w:ilvl w:val="1"/>
          <w:numId w:val="1"/>
        </w:numPr>
        <w:tabs>
          <w:tab w:val="left" w:pos="284"/>
        </w:tabs>
        <w:ind w:left="567" w:hanging="574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Стороны признают электронные документы, заверенные электронной подписью, при соблюдении требований Федерального закона от 06.04.2011 № 63-ФЗ «Об электронной подписи»</w:t>
      </w:r>
      <w:r w:rsidR="00EF658A">
        <w:rPr>
          <w:sz w:val="22"/>
          <w:szCs w:val="22"/>
        </w:rPr>
        <w:t>,</w:t>
      </w:r>
      <w:r w:rsidRPr="008336E0">
        <w:rPr>
          <w:sz w:val="22"/>
          <w:szCs w:val="22"/>
        </w:rPr>
        <w:t xml:space="preserve"> юридически эквивалентным</w:t>
      </w:r>
      <w:r w:rsidR="00921576">
        <w:rPr>
          <w:sz w:val="22"/>
          <w:szCs w:val="22"/>
        </w:rPr>
        <w:t>и</w:t>
      </w:r>
      <w:r w:rsidRPr="008336E0">
        <w:rPr>
          <w:sz w:val="22"/>
          <w:szCs w:val="22"/>
        </w:rPr>
        <w:t xml:space="preserve"> документам на бумажных носителях, заверенным соответствующими подписями и оттиском печатей сторон.</w:t>
      </w:r>
      <w:bookmarkStart w:id="0" w:name="_GoBack"/>
      <w:bookmarkEnd w:id="0"/>
    </w:p>
    <w:p w14:paraId="29775A82" w14:textId="347CFE04" w:rsidR="00CE1BE1" w:rsidRPr="008336E0" w:rsidRDefault="00CE1BE1" w:rsidP="00CE1BE1">
      <w:pPr>
        <w:pStyle w:val="a9"/>
        <w:numPr>
          <w:ilvl w:val="1"/>
          <w:numId w:val="1"/>
        </w:numPr>
        <w:tabs>
          <w:tab w:val="left" w:pos="0"/>
          <w:tab w:val="left" w:pos="426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 xml:space="preserve">  Факт получения Товара подтверждается подписанием Поставщиком и Покупателем (Получателем, грузоперевозчиком Покупателя/Получателя) товарно-транспортной накладной, применяемой Поставщиком по форме, указанной в Приложении № 1 к настоящему</w:t>
      </w:r>
      <w:r w:rsidR="00FA60E6" w:rsidRPr="008336E0">
        <w:rPr>
          <w:sz w:val="22"/>
          <w:szCs w:val="22"/>
        </w:rPr>
        <w:t xml:space="preserve"> Договору</w:t>
      </w:r>
      <w:r w:rsidRPr="008336E0">
        <w:rPr>
          <w:sz w:val="22"/>
          <w:szCs w:val="22"/>
        </w:rPr>
        <w:t>. В случае и порядке, установленном Договором, Стороны составляют к товарно-транспортной накладной акт об установленном расхождении (ТОРГ-2), который дублируется в ЭДО.</w:t>
      </w:r>
    </w:p>
    <w:p w14:paraId="74D61C0F" w14:textId="72EC037D" w:rsidR="00CE1BE1" w:rsidRPr="008336E0" w:rsidRDefault="00CE1BE1" w:rsidP="00CE1BE1">
      <w:pPr>
        <w:pStyle w:val="a9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В случае расхождения данных на бумажных носителях в товарно-транспортной накладной и электронном УПД, приоритетными являются данные из бумажных носителей товарно-транспортной накладной.</w:t>
      </w:r>
    </w:p>
    <w:p w14:paraId="6EB03969" w14:textId="0EBB6B67" w:rsidR="00CE1BE1" w:rsidRPr="00B52083" w:rsidRDefault="00CE1BE1" w:rsidP="00CE1BE1">
      <w:pPr>
        <w:pStyle w:val="a9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Стороны договорились не позднее 5 (пяти) рабочих дней с момента подписания настоящего Договора предоставить друг другу доверенность на право подписания документов, указанных в п. 1.4. настоящего Договора.</w:t>
      </w:r>
    </w:p>
    <w:p w14:paraId="73B5CB06" w14:textId="4F25104A" w:rsidR="00872DF0" w:rsidRPr="00B52083" w:rsidRDefault="00872DF0" w:rsidP="00872DF0">
      <w:pPr>
        <w:pStyle w:val="a9"/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В случае изменения лица, уполномоченного подписывать указанные в п. 1.4. настоящего Договора документы, новое лицо становится уполномоченным с момента предоста</w:t>
      </w:r>
      <w:r w:rsidR="00184C7F">
        <w:rPr>
          <w:sz w:val="22"/>
          <w:szCs w:val="22"/>
        </w:rPr>
        <w:t xml:space="preserve">вления другой стороне </w:t>
      </w:r>
      <w:r w:rsidR="00184C7F" w:rsidRPr="00B52083">
        <w:rPr>
          <w:sz w:val="22"/>
          <w:szCs w:val="22"/>
        </w:rPr>
        <w:t>доверенности, предусмотренной</w:t>
      </w:r>
      <w:r w:rsidRPr="00B52083">
        <w:rPr>
          <w:sz w:val="22"/>
          <w:szCs w:val="22"/>
        </w:rPr>
        <w:t xml:space="preserve"> п. 1.8. настоящего Договора.</w:t>
      </w:r>
    </w:p>
    <w:p w14:paraId="6579642E" w14:textId="152C9B81" w:rsidR="00893310" w:rsidRPr="00B52083" w:rsidRDefault="00893310" w:rsidP="00893310">
      <w:pPr>
        <w:pStyle w:val="a9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В случае отзыва доверенности, любых иных случаев утраты или изменения объема прав лица, обладающего</w:t>
      </w:r>
      <w:r w:rsidR="00FA60E6" w:rsidRPr="00B52083">
        <w:rPr>
          <w:sz w:val="22"/>
          <w:szCs w:val="22"/>
        </w:rPr>
        <w:t xml:space="preserve"> правом подписи указанных в п. 1.4.</w:t>
      </w:r>
      <w:r w:rsidRPr="00B52083">
        <w:rPr>
          <w:sz w:val="22"/>
          <w:szCs w:val="22"/>
        </w:rPr>
        <w:t xml:space="preserve"> настоящего </w:t>
      </w:r>
      <w:r w:rsidR="00FA60E6" w:rsidRPr="00B52083">
        <w:rPr>
          <w:sz w:val="22"/>
          <w:szCs w:val="22"/>
        </w:rPr>
        <w:t xml:space="preserve">Договора </w:t>
      </w:r>
      <w:r w:rsidRPr="00B52083">
        <w:rPr>
          <w:sz w:val="22"/>
          <w:szCs w:val="22"/>
        </w:rPr>
        <w:t>документов</w:t>
      </w:r>
      <w:r w:rsidR="00F12F11" w:rsidRPr="00B52083">
        <w:rPr>
          <w:sz w:val="22"/>
          <w:szCs w:val="22"/>
        </w:rPr>
        <w:t>, соответствующая сторона должна</w:t>
      </w:r>
      <w:r w:rsidRPr="00B52083">
        <w:rPr>
          <w:sz w:val="22"/>
          <w:szCs w:val="22"/>
        </w:rPr>
        <w:t xml:space="preserve"> в тот же день известить об этом другую сторону в порядке, предусмотренном Договором, в противном случае такая сторона не вправе в дальнейшем ссылаться на подписание документов неуполномоченным лицом.</w:t>
      </w:r>
    </w:p>
    <w:p w14:paraId="15A6951A" w14:textId="44F48139" w:rsidR="00FA60E6" w:rsidRPr="00B52083" w:rsidRDefault="00FA60E6" w:rsidP="00FA60E6">
      <w:pPr>
        <w:pStyle w:val="a9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Моментом (датой и временем) направления документа является момент поступления </w:t>
      </w:r>
      <w:r w:rsidR="00DF36C8">
        <w:rPr>
          <w:sz w:val="22"/>
          <w:szCs w:val="22"/>
        </w:rPr>
        <w:t xml:space="preserve">документа </w:t>
      </w:r>
      <w:r w:rsidRPr="00B52083">
        <w:rPr>
          <w:sz w:val="22"/>
          <w:szCs w:val="22"/>
        </w:rPr>
        <w:t xml:space="preserve">Оператору </w:t>
      </w:r>
      <w:r w:rsidR="00DF36C8">
        <w:rPr>
          <w:sz w:val="22"/>
          <w:szCs w:val="22"/>
        </w:rPr>
        <w:t xml:space="preserve">ЭДО </w:t>
      </w:r>
      <w:r w:rsidRPr="00B52083">
        <w:rPr>
          <w:sz w:val="22"/>
          <w:szCs w:val="22"/>
        </w:rPr>
        <w:t>направившей его стороны и является началом исчисления установленных Договором сроков для совершения соответствующих ответных действий другой стороной.</w:t>
      </w:r>
    </w:p>
    <w:p w14:paraId="7716D243" w14:textId="77CFD4FA" w:rsidR="004912C2" w:rsidRPr="00B52083" w:rsidRDefault="005F3B35" w:rsidP="007A2E0A">
      <w:pPr>
        <w:pStyle w:val="a"/>
        <w:numPr>
          <w:ilvl w:val="1"/>
          <w:numId w:val="1"/>
        </w:numPr>
        <w:tabs>
          <w:tab w:val="left" w:pos="0"/>
          <w:tab w:val="left" w:pos="426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Срок направления Поставщиком электронного УПД не может превышать 3 (трех) рабочих дней с даты отгрузки Товара. В течение </w:t>
      </w:r>
      <w:r w:rsidR="007A0BF1" w:rsidRPr="00B52083">
        <w:rPr>
          <w:sz w:val="22"/>
          <w:szCs w:val="22"/>
        </w:rPr>
        <w:t>3 (трех) рабочих дней</w:t>
      </w:r>
      <w:r w:rsidRPr="00B52083">
        <w:rPr>
          <w:sz w:val="22"/>
          <w:szCs w:val="22"/>
        </w:rPr>
        <w:t xml:space="preserve"> после получ</w:t>
      </w:r>
      <w:r w:rsidR="009752AE" w:rsidRPr="00B52083">
        <w:rPr>
          <w:sz w:val="22"/>
          <w:szCs w:val="22"/>
        </w:rPr>
        <w:t xml:space="preserve">ения Товара и электронного УПД </w:t>
      </w:r>
      <w:r w:rsidRPr="00B52083">
        <w:rPr>
          <w:sz w:val="22"/>
          <w:szCs w:val="22"/>
        </w:rPr>
        <w:t xml:space="preserve">Покупатель направляет </w:t>
      </w:r>
      <w:proofErr w:type="gramStart"/>
      <w:r w:rsidRPr="00B52083">
        <w:rPr>
          <w:sz w:val="22"/>
          <w:szCs w:val="22"/>
        </w:rPr>
        <w:t>Поставщику</w:t>
      </w:r>
      <w:proofErr w:type="gramEnd"/>
      <w:r w:rsidRPr="00B52083">
        <w:rPr>
          <w:sz w:val="22"/>
          <w:szCs w:val="22"/>
        </w:rPr>
        <w:t xml:space="preserve"> заверенный </w:t>
      </w:r>
      <w:r w:rsidR="009752AE" w:rsidRPr="00B52083">
        <w:rPr>
          <w:sz w:val="22"/>
          <w:szCs w:val="22"/>
        </w:rPr>
        <w:t>своей электронной подписью УПД</w:t>
      </w:r>
      <w:r w:rsidRPr="00B52083">
        <w:rPr>
          <w:sz w:val="22"/>
          <w:szCs w:val="22"/>
        </w:rPr>
        <w:t>.</w:t>
      </w:r>
    </w:p>
    <w:p w14:paraId="09BA6672" w14:textId="77777777" w:rsidR="004912C2" w:rsidRPr="00B52083" w:rsidRDefault="004912C2" w:rsidP="00CE1BE1">
      <w:pPr>
        <w:tabs>
          <w:tab w:val="left" w:pos="567"/>
        </w:tabs>
        <w:jc w:val="both"/>
        <w:rPr>
          <w:sz w:val="22"/>
          <w:szCs w:val="22"/>
        </w:rPr>
      </w:pPr>
    </w:p>
    <w:p w14:paraId="0F3C5C76" w14:textId="2A69C91E" w:rsidR="004912C2" w:rsidRPr="00B52083" w:rsidRDefault="00CB0C5A" w:rsidP="007A2E0A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B52083">
        <w:rPr>
          <w:b/>
          <w:sz w:val="22"/>
          <w:szCs w:val="22"/>
        </w:rPr>
        <w:t>УСЛОВИЯ ПОСТАВКИ.</w:t>
      </w:r>
    </w:p>
    <w:p w14:paraId="3AA9BDCD" w14:textId="3F953F8F" w:rsidR="00CB0C5A" w:rsidRPr="008336E0" w:rsidRDefault="005D06A1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Качество Т</w:t>
      </w:r>
      <w:r w:rsidR="00CB0C5A" w:rsidRPr="00B52083">
        <w:rPr>
          <w:sz w:val="22"/>
          <w:szCs w:val="22"/>
        </w:rPr>
        <w:t>овара должно соответствовать условиям сертификатов и иным обязательным требованиям стандартов, действующих на территории Российской Федерации. Одновременно с передачей Товара Поставщик пер</w:t>
      </w:r>
      <w:r w:rsidRPr="00B52083">
        <w:rPr>
          <w:sz w:val="22"/>
          <w:szCs w:val="22"/>
        </w:rPr>
        <w:t>едает Покупателю относящиеся к Т</w:t>
      </w:r>
      <w:r w:rsidR="00CB0C5A" w:rsidRPr="00B52083">
        <w:rPr>
          <w:sz w:val="22"/>
          <w:szCs w:val="22"/>
        </w:rPr>
        <w:t>овару</w:t>
      </w:r>
      <w:r w:rsidR="00CB0C5A" w:rsidRPr="008336E0">
        <w:rPr>
          <w:sz w:val="22"/>
          <w:szCs w:val="22"/>
        </w:rPr>
        <w:t xml:space="preserve"> документы.</w:t>
      </w:r>
    </w:p>
    <w:p w14:paraId="1CE33B64" w14:textId="392461BF" w:rsidR="00CB0C5A" w:rsidRPr="008336E0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lastRenderedPageBreak/>
        <w:t>Поставка осуществляется партиями. Способ доставки определяет</w:t>
      </w:r>
      <w:r w:rsidR="005D06A1" w:rsidRPr="008336E0">
        <w:rPr>
          <w:sz w:val="22"/>
          <w:szCs w:val="22"/>
        </w:rPr>
        <w:t>ся в спецификации к настоящему Д</w:t>
      </w:r>
      <w:r w:rsidR="00572275" w:rsidRPr="008336E0">
        <w:rPr>
          <w:sz w:val="22"/>
          <w:szCs w:val="22"/>
        </w:rPr>
        <w:t>оговору.</w:t>
      </w:r>
    </w:p>
    <w:p w14:paraId="546A1D9B" w14:textId="76D446E1" w:rsidR="00CB0C5A" w:rsidRPr="008336E0" w:rsidRDefault="006E64F5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При поставке Товара на условиях самовывоза или доставки Товара на склад Покупателя Поставщик является исполнившим свою обязанность по передаче Товара с момента подписания получающей Товар стороной товарно-транспортной накладной. В этом случае датой поставки Товара является дата, указанная в товарно-транспортной накладной.</w:t>
      </w:r>
    </w:p>
    <w:p w14:paraId="05FE9895" w14:textId="751C5417" w:rsidR="00CB0C5A" w:rsidRPr="008336E0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Пр</w:t>
      </w:r>
      <w:r w:rsidR="005D6C54" w:rsidRPr="008336E0">
        <w:rPr>
          <w:sz w:val="22"/>
          <w:szCs w:val="22"/>
        </w:rPr>
        <w:t>и поставке Т</w:t>
      </w:r>
      <w:r w:rsidRPr="008336E0">
        <w:rPr>
          <w:sz w:val="22"/>
          <w:szCs w:val="22"/>
        </w:rPr>
        <w:t xml:space="preserve">овара на условиях сдачи товара </w:t>
      </w:r>
      <w:r w:rsidRPr="008336E0">
        <w:rPr>
          <w:b/>
          <w:sz w:val="22"/>
          <w:szCs w:val="22"/>
        </w:rPr>
        <w:t>указанному Покупателем грузоперевозчику</w:t>
      </w:r>
      <w:r w:rsidRPr="008336E0">
        <w:rPr>
          <w:sz w:val="22"/>
          <w:szCs w:val="22"/>
        </w:rPr>
        <w:t>, Поставщик является исполнившим обязанность</w:t>
      </w:r>
      <w:r w:rsidR="005D6C54" w:rsidRPr="008336E0">
        <w:rPr>
          <w:sz w:val="22"/>
          <w:szCs w:val="22"/>
        </w:rPr>
        <w:t xml:space="preserve"> по передаче Товара с момента сдачи Т</w:t>
      </w:r>
      <w:r w:rsidRPr="008336E0">
        <w:rPr>
          <w:sz w:val="22"/>
          <w:szCs w:val="22"/>
        </w:rPr>
        <w:t>овара указанному грузоперевозчику</w:t>
      </w:r>
      <w:r w:rsidR="005D6C54" w:rsidRPr="008336E0">
        <w:rPr>
          <w:sz w:val="22"/>
          <w:szCs w:val="22"/>
        </w:rPr>
        <w:t>. В этом случае датой поставки Т</w:t>
      </w:r>
      <w:r w:rsidRPr="008336E0">
        <w:rPr>
          <w:sz w:val="22"/>
          <w:szCs w:val="22"/>
        </w:rPr>
        <w:t>овара является дата его отгрузки, указанная в товарно-транспортной</w:t>
      </w:r>
      <w:r w:rsidR="00504C00" w:rsidRPr="008336E0">
        <w:rPr>
          <w:sz w:val="22"/>
          <w:szCs w:val="22"/>
        </w:rPr>
        <w:t xml:space="preserve"> накладной, </w:t>
      </w:r>
      <w:r w:rsidR="000E2CA7" w:rsidRPr="008336E0">
        <w:rPr>
          <w:sz w:val="22"/>
          <w:szCs w:val="22"/>
        </w:rPr>
        <w:t>свидетельствующая</w:t>
      </w:r>
      <w:r w:rsidR="00504C00" w:rsidRPr="008336E0">
        <w:rPr>
          <w:sz w:val="22"/>
          <w:szCs w:val="22"/>
        </w:rPr>
        <w:t xml:space="preserve"> о сдаче Т</w:t>
      </w:r>
      <w:r w:rsidRPr="008336E0">
        <w:rPr>
          <w:sz w:val="22"/>
          <w:szCs w:val="22"/>
        </w:rPr>
        <w:t xml:space="preserve">овара </w:t>
      </w:r>
      <w:r w:rsidRPr="008336E0">
        <w:rPr>
          <w:b/>
          <w:sz w:val="22"/>
          <w:szCs w:val="22"/>
        </w:rPr>
        <w:t>указанному грузоперевозчику, привлеченному Покупателем</w:t>
      </w:r>
      <w:r w:rsidRPr="008336E0">
        <w:rPr>
          <w:sz w:val="22"/>
          <w:szCs w:val="22"/>
        </w:rPr>
        <w:t>.</w:t>
      </w:r>
    </w:p>
    <w:p w14:paraId="3B55C261" w14:textId="77777777" w:rsidR="00CB0C5A" w:rsidRPr="00B52083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Товар не заложен, не арестован, не является предметом исков третьих лиц.</w:t>
      </w:r>
    </w:p>
    <w:p w14:paraId="640EE0F9" w14:textId="77777777" w:rsidR="00CB0C5A" w:rsidRPr="00B52083" w:rsidRDefault="00B70302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Право собственности на Т</w:t>
      </w:r>
      <w:r w:rsidR="00CB0C5A" w:rsidRPr="00B52083">
        <w:rPr>
          <w:sz w:val="22"/>
          <w:szCs w:val="22"/>
        </w:rPr>
        <w:t xml:space="preserve">овар переходит к Покупателю в момент передачи Товара </w:t>
      </w:r>
      <w:r w:rsidR="00AF194F" w:rsidRPr="00B52083">
        <w:rPr>
          <w:sz w:val="22"/>
          <w:szCs w:val="22"/>
        </w:rPr>
        <w:t>Покупателю/Получателю</w:t>
      </w:r>
      <w:r w:rsidR="00CB0C5A" w:rsidRPr="00B52083">
        <w:rPr>
          <w:sz w:val="22"/>
          <w:szCs w:val="22"/>
        </w:rPr>
        <w:t xml:space="preserve"> либо в момент передачи товара </w:t>
      </w:r>
      <w:r w:rsidR="00CB0C5A" w:rsidRPr="00B52083">
        <w:rPr>
          <w:b/>
          <w:sz w:val="22"/>
          <w:szCs w:val="22"/>
        </w:rPr>
        <w:t xml:space="preserve">указанному Покупателем </w:t>
      </w:r>
      <w:r w:rsidR="004F5C63" w:rsidRPr="00B52083">
        <w:rPr>
          <w:sz w:val="22"/>
          <w:szCs w:val="22"/>
        </w:rPr>
        <w:t>грузоперевозчику</w:t>
      </w:r>
      <w:r w:rsidR="00CB0C5A" w:rsidRPr="00B52083">
        <w:rPr>
          <w:sz w:val="22"/>
          <w:szCs w:val="22"/>
        </w:rPr>
        <w:t>.</w:t>
      </w:r>
    </w:p>
    <w:p w14:paraId="29D99337" w14:textId="77777777" w:rsidR="00CB0C5A" w:rsidRPr="00B52083" w:rsidRDefault="008E184B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Отгрузка Т</w:t>
      </w:r>
      <w:r w:rsidR="00CB0C5A" w:rsidRPr="00B52083">
        <w:rPr>
          <w:sz w:val="22"/>
          <w:szCs w:val="22"/>
        </w:rPr>
        <w:t>овара может производиться со склада 3-х лиц, которые могут выступать грузоотправителями.</w:t>
      </w:r>
    </w:p>
    <w:p w14:paraId="1AF167E5" w14:textId="77777777" w:rsidR="00CB0C5A" w:rsidRPr="00B52083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Риск случайной гибели несет собственник Товара в соответствии с действующим законодательством.</w:t>
      </w:r>
    </w:p>
    <w:p w14:paraId="5081E73B" w14:textId="68B5DAD0" w:rsidR="004D450F" w:rsidRPr="00B52083" w:rsidRDefault="00CB0C5A" w:rsidP="00B31844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Товар может быть передан по указанию Покупателя третьему лицу (Получателю). </w:t>
      </w:r>
    </w:p>
    <w:p w14:paraId="22909C20" w14:textId="77777777" w:rsidR="001F3DE1" w:rsidRPr="00B52083" w:rsidRDefault="001F3DE1" w:rsidP="001F3DE1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471A4E93" w14:textId="3DECA759" w:rsidR="00664BB7" w:rsidRPr="00B52083" w:rsidRDefault="00CB0C5A" w:rsidP="007A2E0A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B52083">
        <w:rPr>
          <w:b/>
          <w:sz w:val="22"/>
          <w:szCs w:val="22"/>
        </w:rPr>
        <w:t>ЦЕНА И ПОРЯДОК РАСЧЕТОВ.</w:t>
      </w:r>
    </w:p>
    <w:p w14:paraId="0C305891" w14:textId="77777777" w:rsidR="00CB0C5A" w:rsidRPr="00B52083" w:rsidRDefault="00CB0C5A" w:rsidP="00EC5A07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 xml:space="preserve">Цена Товара устанавливается в рублях РФ. Цена Товара включает НДС, стоимость </w:t>
      </w:r>
      <w:r w:rsidR="005F222E" w:rsidRPr="00B52083">
        <w:rPr>
          <w:sz w:val="22"/>
          <w:szCs w:val="22"/>
        </w:rPr>
        <w:t xml:space="preserve">тары (поддонов), </w:t>
      </w:r>
      <w:r w:rsidRPr="00B52083">
        <w:rPr>
          <w:sz w:val="22"/>
          <w:szCs w:val="22"/>
        </w:rPr>
        <w:t>упаковки, маркировки, в том числе</w:t>
      </w:r>
      <w:r w:rsidR="00504C00" w:rsidRPr="00B52083">
        <w:rPr>
          <w:sz w:val="22"/>
          <w:szCs w:val="22"/>
        </w:rPr>
        <w:t xml:space="preserve"> оформления разрешения на ввоз Т</w:t>
      </w:r>
      <w:r w:rsidRPr="00B52083">
        <w:rPr>
          <w:sz w:val="22"/>
          <w:szCs w:val="22"/>
        </w:rPr>
        <w:t>овара в РФ, оформления ветеринарных документов на складе Поставщика, стоимость погрузо-разгрузоч</w:t>
      </w:r>
      <w:r w:rsidR="00296DD3" w:rsidRPr="00B52083">
        <w:rPr>
          <w:sz w:val="22"/>
          <w:szCs w:val="22"/>
        </w:rPr>
        <w:t>ных работ на складе Поставщика</w:t>
      </w:r>
      <w:r w:rsidR="00EC5A07" w:rsidRPr="00B52083">
        <w:rPr>
          <w:sz w:val="22"/>
          <w:szCs w:val="22"/>
        </w:rPr>
        <w:t>, в случае доставки Товара силами Поставщика до склада и/или ж/д станции отправления (получения) Покупателя в стоимость Товара включается стоимость транспортных расходов</w:t>
      </w:r>
      <w:r w:rsidR="00296DD3" w:rsidRPr="00B52083">
        <w:rPr>
          <w:sz w:val="22"/>
          <w:szCs w:val="22"/>
        </w:rPr>
        <w:t>.</w:t>
      </w:r>
    </w:p>
    <w:p w14:paraId="35C25F1C" w14:textId="77777777" w:rsidR="00CB0C5A" w:rsidRPr="00B52083" w:rsidRDefault="00CB0C5A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>Проценты по денежному обязательству, в соответствии со статьей 317.1 Гражданского кодекса Российской Федерации,</w:t>
      </w:r>
      <w:r w:rsidR="00504C00" w:rsidRPr="00B52083">
        <w:rPr>
          <w:sz w:val="22"/>
          <w:szCs w:val="22"/>
        </w:rPr>
        <w:t xml:space="preserve"> за Т</w:t>
      </w:r>
      <w:r w:rsidRPr="00B52083">
        <w:rPr>
          <w:sz w:val="22"/>
          <w:szCs w:val="22"/>
        </w:rPr>
        <w:t>овар, поставленный по предоплате или с отсрочкой платежа, не применяются (не начисляются и не взыскиваются).</w:t>
      </w:r>
    </w:p>
    <w:p w14:paraId="20F6DBF5" w14:textId="65AE7BDE" w:rsidR="00FB2331" w:rsidRPr="00B52083" w:rsidRDefault="00FB2331" w:rsidP="00FB2331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Цена подлежащего поставке Товара определяется </w:t>
      </w:r>
      <w:r w:rsidR="002821D6" w:rsidRPr="00B52083">
        <w:rPr>
          <w:sz w:val="22"/>
          <w:szCs w:val="22"/>
        </w:rPr>
        <w:t>в подписанной сторонами с</w:t>
      </w:r>
      <w:r w:rsidRPr="00B52083">
        <w:rPr>
          <w:sz w:val="22"/>
          <w:szCs w:val="22"/>
        </w:rPr>
        <w:t xml:space="preserve">пецификации </w:t>
      </w:r>
      <w:r w:rsidR="002821D6" w:rsidRPr="00B52083">
        <w:rPr>
          <w:sz w:val="22"/>
          <w:szCs w:val="22"/>
        </w:rPr>
        <w:t xml:space="preserve">на партию Товара </w:t>
      </w:r>
      <w:r w:rsidR="00E057D5" w:rsidRPr="00B52083">
        <w:rPr>
          <w:sz w:val="22"/>
          <w:szCs w:val="22"/>
        </w:rPr>
        <w:t>и указывается в ТСД</w:t>
      </w:r>
      <w:r w:rsidRPr="00B52083">
        <w:rPr>
          <w:sz w:val="22"/>
          <w:szCs w:val="22"/>
        </w:rPr>
        <w:t>.</w:t>
      </w:r>
    </w:p>
    <w:p w14:paraId="0D1FAAC7" w14:textId="0AEC293E" w:rsidR="00CB0C5A" w:rsidRPr="00B52083" w:rsidRDefault="00CB0C5A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 xml:space="preserve">Оплата </w:t>
      </w:r>
      <w:r w:rsidR="00504C00" w:rsidRPr="00B52083">
        <w:rPr>
          <w:sz w:val="22"/>
          <w:szCs w:val="22"/>
        </w:rPr>
        <w:t>за Т</w:t>
      </w:r>
      <w:r w:rsidRPr="00B52083">
        <w:rPr>
          <w:sz w:val="22"/>
          <w:szCs w:val="22"/>
        </w:rPr>
        <w:t>овар производится в рублях в виде 100% предоплаты в безналичном порядке путем перевода всей стоимости Товара на расчетный счет Поставщика. В случае предоставления Покупателю на</w:t>
      </w:r>
      <w:r w:rsidR="008E184B" w:rsidRPr="00B52083">
        <w:rPr>
          <w:sz w:val="22"/>
          <w:szCs w:val="22"/>
        </w:rPr>
        <w:t xml:space="preserve"> конкретную партию Т</w:t>
      </w:r>
      <w:r w:rsidRPr="00B52083">
        <w:rPr>
          <w:sz w:val="22"/>
          <w:szCs w:val="22"/>
        </w:rPr>
        <w:t xml:space="preserve">овара иных условий оплаты, составляется спецификация с указанием новых условий оплаты, которая подписывается обеими сторонами и является </w:t>
      </w:r>
      <w:r w:rsidR="008E184B" w:rsidRPr="00B52083">
        <w:rPr>
          <w:sz w:val="22"/>
          <w:szCs w:val="22"/>
        </w:rPr>
        <w:t>неотъемлемой частью настоящего Д</w:t>
      </w:r>
      <w:r w:rsidRPr="00B52083">
        <w:rPr>
          <w:sz w:val="22"/>
          <w:szCs w:val="22"/>
        </w:rPr>
        <w:t>оговора.</w:t>
      </w:r>
    </w:p>
    <w:p w14:paraId="12E73F61" w14:textId="77777777" w:rsidR="00CB0C5A" w:rsidRPr="00B52083" w:rsidRDefault="00CB0C5A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>Ответственность за финансовый риск при переводе платежей по настоящему Договору несёт Покупатель до момента поступления денежных средств на расчетный счет Поставщика.</w:t>
      </w:r>
    </w:p>
    <w:p w14:paraId="5A0546E6" w14:textId="36B15ECE" w:rsidR="003D70CC" w:rsidRPr="00B52083" w:rsidRDefault="003D70CC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 xml:space="preserve">Поставщик оставляет за собой право на отклонение суммы счета на предоплату от суммы, указанной в </w:t>
      </w:r>
      <w:r w:rsidR="00B755EE" w:rsidRPr="00B52083">
        <w:rPr>
          <w:sz w:val="22"/>
          <w:szCs w:val="22"/>
        </w:rPr>
        <w:t>УПД (ТС</w:t>
      </w:r>
      <w:r w:rsidR="009F65C5" w:rsidRPr="00B52083">
        <w:rPr>
          <w:sz w:val="22"/>
          <w:szCs w:val="22"/>
        </w:rPr>
        <w:t>Д</w:t>
      </w:r>
      <w:r w:rsidRPr="00B52083">
        <w:rPr>
          <w:sz w:val="22"/>
          <w:szCs w:val="22"/>
        </w:rPr>
        <w:t>). Отклонения возможны в случае поставки весового Товара. Доплата разницы между суммой счета на предоплату и суммой, указанной в УПД (</w:t>
      </w:r>
      <w:r w:rsidR="009F65C5" w:rsidRPr="00B52083">
        <w:rPr>
          <w:sz w:val="22"/>
          <w:szCs w:val="22"/>
        </w:rPr>
        <w:t>ТСД</w:t>
      </w:r>
      <w:r w:rsidRPr="00B52083">
        <w:rPr>
          <w:sz w:val="22"/>
          <w:szCs w:val="22"/>
        </w:rPr>
        <w:t>), осущес</w:t>
      </w:r>
      <w:r w:rsidR="003F092A" w:rsidRPr="00B52083">
        <w:rPr>
          <w:sz w:val="22"/>
          <w:szCs w:val="22"/>
        </w:rPr>
        <w:t>твляется Покупателем в течение 5</w:t>
      </w:r>
      <w:r w:rsidRPr="00B52083">
        <w:rPr>
          <w:sz w:val="22"/>
          <w:szCs w:val="22"/>
        </w:rPr>
        <w:t xml:space="preserve"> </w:t>
      </w:r>
      <w:r w:rsidR="003F092A" w:rsidRPr="00B52083">
        <w:rPr>
          <w:sz w:val="22"/>
          <w:szCs w:val="22"/>
        </w:rPr>
        <w:t xml:space="preserve">(пяти) </w:t>
      </w:r>
      <w:r w:rsidRPr="00B52083">
        <w:rPr>
          <w:sz w:val="22"/>
          <w:szCs w:val="22"/>
        </w:rPr>
        <w:t>рабочих дней с момента получения УПД (</w:t>
      </w:r>
      <w:r w:rsidR="009F65C5" w:rsidRPr="00B52083">
        <w:rPr>
          <w:sz w:val="22"/>
          <w:szCs w:val="22"/>
        </w:rPr>
        <w:t>ТСД</w:t>
      </w:r>
      <w:r w:rsidRPr="00B52083">
        <w:rPr>
          <w:sz w:val="22"/>
          <w:szCs w:val="22"/>
        </w:rPr>
        <w:t>).</w:t>
      </w:r>
    </w:p>
    <w:p w14:paraId="139503CC" w14:textId="71F94104" w:rsidR="00CB0C5A" w:rsidRPr="00B52083" w:rsidRDefault="00CB0C5A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 xml:space="preserve">Покупатель считается исполнившим обязанность по оплате </w:t>
      </w:r>
      <w:r w:rsidR="008E184B" w:rsidRPr="00B52083">
        <w:rPr>
          <w:sz w:val="22"/>
          <w:szCs w:val="22"/>
        </w:rPr>
        <w:t>Т</w:t>
      </w:r>
      <w:r w:rsidRPr="00B52083">
        <w:rPr>
          <w:sz w:val="22"/>
          <w:szCs w:val="22"/>
        </w:rPr>
        <w:t>овара в момент зачисления полной суммы денежных средств на расчетный счет Поставщика.</w:t>
      </w:r>
    </w:p>
    <w:p w14:paraId="56BF73BD" w14:textId="77777777" w:rsidR="00474F16" w:rsidRPr="00B52083" w:rsidRDefault="00474F16" w:rsidP="00474F16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При перечислении предоплаты за Товар в платежном поручении на оплату Покупатель обязан указать номер и дату Договора, а также номер счета, выставленного Покупателю на предоплату, сумму оплаты, ставку и сумму НДС. При перечислении денежных средств за поставленный Товар в платежном поручении на оплату Покупатель обязан указать номер и дату счета либо </w:t>
      </w:r>
      <w:r w:rsidR="000B28AC" w:rsidRPr="00B52083">
        <w:rPr>
          <w:sz w:val="22"/>
          <w:szCs w:val="22"/>
        </w:rPr>
        <w:t>ТС</w:t>
      </w:r>
      <w:r w:rsidRPr="00B52083">
        <w:rPr>
          <w:sz w:val="22"/>
          <w:szCs w:val="22"/>
        </w:rPr>
        <w:t>Д, по которым происходит оплата, суммы оплаты, ставку и сумму НДС.</w:t>
      </w:r>
    </w:p>
    <w:p w14:paraId="09C7F035" w14:textId="77777777" w:rsidR="00474F16" w:rsidRPr="00B52083" w:rsidRDefault="00474F16" w:rsidP="00474F16">
      <w:pPr>
        <w:tabs>
          <w:tab w:val="left" w:pos="0"/>
          <w:tab w:val="left" w:pos="567"/>
        </w:tabs>
        <w:ind w:left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Товары с разными ставками НДС оплачиваются Покупателем раздельно или указывается в платежном поручении сумма Товара с НДС с одной ставкой, с указанием ставки НДС и соответствующей суммы НДС; сумма Товара с НДС с другой ставкой, с указанием ставки НДС и соответствующей суммы НДС.</w:t>
      </w:r>
    </w:p>
    <w:p w14:paraId="5656CCDC" w14:textId="77777777" w:rsidR="00474F16" w:rsidRPr="008336E0" w:rsidRDefault="00474F16" w:rsidP="00474F16">
      <w:pPr>
        <w:tabs>
          <w:tab w:val="left" w:pos="0"/>
          <w:tab w:val="left" w:pos="567"/>
        </w:tabs>
        <w:ind w:left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     В случае если требуемые реквизиты не будут указаны, Поставщик распределяет полученные денежные средства в уменьшение дебиторской задолженности Покупателя по собственному усмотрению.</w:t>
      </w:r>
    </w:p>
    <w:p w14:paraId="2C4DA5DE" w14:textId="77777777" w:rsidR="00A7282F" w:rsidRPr="008336E0" w:rsidRDefault="00946969" w:rsidP="00A7282F">
      <w:pPr>
        <w:numPr>
          <w:ilvl w:val="1"/>
          <w:numId w:val="1"/>
        </w:num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По согласованию сторон Покупатель имеет право на возврат Товара со сроком годности свыш</w:t>
      </w:r>
      <w:r w:rsidR="001A5F32" w:rsidRPr="008336E0">
        <w:rPr>
          <w:sz w:val="22"/>
          <w:szCs w:val="22"/>
        </w:rPr>
        <w:t>е 30 (тридцати) дней Поставщику.</w:t>
      </w:r>
      <w:r w:rsidRPr="008336E0">
        <w:rPr>
          <w:sz w:val="22"/>
          <w:szCs w:val="22"/>
        </w:rPr>
        <w:t xml:space="preserve"> </w:t>
      </w:r>
      <w:r w:rsidR="00652AF2" w:rsidRPr="008336E0">
        <w:rPr>
          <w:sz w:val="22"/>
          <w:szCs w:val="22"/>
        </w:rPr>
        <w:t xml:space="preserve">При этом Покупатель выставляет Акт возврата, а Поставщик на основании полученного Акта возврата выставляет </w:t>
      </w:r>
      <w:proofErr w:type="spellStart"/>
      <w:r w:rsidR="00781280" w:rsidRPr="008336E0">
        <w:rPr>
          <w:sz w:val="22"/>
          <w:szCs w:val="22"/>
        </w:rPr>
        <w:t>КСчф</w:t>
      </w:r>
      <w:proofErr w:type="spellEnd"/>
      <w:r w:rsidR="00781280" w:rsidRPr="008336E0">
        <w:rPr>
          <w:sz w:val="22"/>
          <w:szCs w:val="22"/>
        </w:rPr>
        <w:t xml:space="preserve">. </w:t>
      </w:r>
      <w:r w:rsidRPr="008336E0">
        <w:rPr>
          <w:sz w:val="22"/>
          <w:szCs w:val="22"/>
        </w:rPr>
        <w:t xml:space="preserve">Если происходит корректировка стоимости ранее отгруженных Товаров в результате изменения цены, то корректировка стоимости выполняется по согласованию сторон. При этом составляется Корректировочная спецификация, регистрирующая </w:t>
      </w:r>
      <w:r w:rsidRPr="008336E0">
        <w:rPr>
          <w:sz w:val="22"/>
          <w:szCs w:val="22"/>
        </w:rPr>
        <w:lastRenderedPageBreak/>
        <w:t xml:space="preserve">новый факт хозяйственной деятельности, но первичные учетные документы (УПД </w:t>
      </w:r>
      <w:r w:rsidR="00972311" w:rsidRPr="008336E0">
        <w:rPr>
          <w:sz w:val="22"/>
          <w:szCs w:val="22"/>
        </w:rPr>
        <w:t xml:space="preserve">(ТСД)) </w:t>
      </w:r>
      <w:r w:rsidRPr="008336E0">
        <w:rPr>
          <w:sz w:val="22"/>
          <w:szCs w:val="22"/>
        </w:rPr>
        <w:t xml:space="preserve">на отгруженные Товары не изменяются. Поставщик выставляет </w:t>
      </w:r>
      <w:proofErr w:type="spellStart"/>
      <w:r w:rsidR="00F86076" w:rsidRPr="008336E0">
        <w:rPr>
          <w:sz w:val="22"/>
          <w:szCs w:val="22"/>
        </w:rPr>
        <w:t>КСчф</w:t>
      </w:r>
      <w:proofErr w:type="spellEnd"/>
      <w:r w:rsidR="00F86076" w:rsidRPr="008336E0">
        <w:rPr>
          <w:sz w:val="22"/>
          <w:szCs w:val="22"/>
        </w:rPr>
        <w:t xml:space="preserve">. </w:t>
      </w:r>
      <w:r w:rsidRPr="008336E0">
        <w:rPr>
          <w:sz w:val="22"/>
          <w:szCs w:val="22"/>
        </w:rPr>
        <w:t xml:space="preserve">Если происходит корректировка количества ранее отгруженных Товаров, то корректировка количества выполняется только на основании Акта по форме ТОРГ-2, при этом первичные учетные документы </w:t>
      </w:r>
      <w:r w:rsidR="00A7282F" w:rsidRPr="008336E0">
        <w:rPr>
          <w:sz w:val="22"/>
          <w:szCs w:val="22"/>
        </w:rPr>
        <w:t xml:space="preserve">(УПД (ТСД)) </w:t>
      </w:r>
      <w:r w:rsidRPr="008336E0">
        <w:rPr>
          <w:sz w:val="22"/>
          <w:szCs w:val="22"/>
        </w:rPr>
        <w:t xml:space="preserve">на отгруженные Товары не изменяются. Поставщик выставляет </w:t>
      </w:r>
      <w:proofErr w:type="spellStart"/>
      <w:r w:rsidR="00A7282F" w:rsidRPr="008336E0">
        <w:rPr>
          <w:sz w:val="22"/>
          <w:szCs w:val="22"/>
        </w:rPr>
        <w:t>КСчф</w:t>
      </w:r>
      <w:proofErr w:type="spellEnd"/>
      <w:r w:rsidR="00A7282F" w:rsidRPr="008336E0">
        <w:rPr>
          <w:sz w:val="22"/>
          <w:szCs w:val="22"/>
        </w:rPr>
        <w:t>.</w:t>
      </w:r>
    </w:p>
    <w:p w14:paraId="6CD10A59" w14:textId="1A1F539C" w:rsidR="00946969" w:rsidRPr="008336E0" w:rsidRDefault="00946969" w:rsidP="00A7282F">
      <w:pPr>
        <w:tabs>
          <w:tab w:val="left" w:pos="567"/>
        </w:tabs>
        <w:ind w:left="567" w:hanging="425"/>
        <w:jc w:val="both"/>
        <w:rPr>
          <w:sz w:val="22"/>
          <w:szCs w:val="22"/>
        </w:rPr>
      </w:pPr>
      <w:r w:rsidRPr="008336E0">
        <w:rPr>
          <w:sz w:val="22"/>
          <w:szCs w:val="22"/>
        </w:rPr>
        <w:t xml:space="preserve">               Не осуществляется возврат Поставщику Товаров, на которые установленный срок годности составляет до тридцати дней включительно, а также замена таких Товаров на такие же Товары, полное или частичное возмещение их стоимости, за исключением случаев поставки Товаров ненадлежащего качества и иных случаев, когда возврат допускается или предусмотрен законодательством РФ.</w:t>
      </w:r>
    </w:p>
    <w:p w14:paraId="1BE595F7" w14:textId="34105B47" w:rsidR="00CB0C5A" w:rsidRPr="008336E0" w:rsidRDefault="00CB0C5A" w:rsidP="00A7282F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При наличии просроченной задолженности Поставщик оставляет за собой право учитывать поступающие от Покупателя платежи в счет погашения указанной задолженности в порядке календарной очередности выставленных</w:t>
      </w:r>
      <w:r w:rsidR="00A7282F" w:rsidRPr="008336E0">
        <w:rPr>
          <w:sz w:val="22"/>
          <w:szCs w:val="22"/>
        </w:rPr>
        <w:t xml:space="preserve"> (УПД (ТСД)) </w:t>
      </w:r>
      <w:r w:rsidRPr="008336E0">
        <w:rPr>
          <w:sz w:val="22"/>
          <w:szCs w:val="22"/>
        </w:rPr>
        <w:t>без уведомления Покупателя.</w:t>
      </w:r>
    </w:p>
    <w:p w14:paraId="51B6E29F" w14:textId="77777777" w:rsidR="00CB0C5A" w:rsidRPr="008336E0" w:rsidRDefault="00CB0C5A" w:rsidP="00477A98">
      <w:pPr>
        <w:tabs>
          <w:tab w:val="left" w:pos="0"/>
          <w:tab w:val="left" w:pos="567"/>
        </w:tabs>
        <w:ind w:left="567" w:hanging="858"/>
        <w:jc w:val="both"/>
        <w:rPr>
          <w:b/>
          <w:sz w:val="22"/>
          <w:szCs w:val="22"/>
        </w:rPr>
      </w:pPr>
    </w:p>
    <w:p w14:paraId="7B35F91E" w14:textId="6A65DC74" w:rsidR="00664BB7" w:rsidRPr="008336E0" w:rsidRDefault="00CB0C5A" w:rsidP="007A2E0A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8336E0">
        <w:rPr>
          <w:b/>
          <w:sz w:val="22"/>
          <w:szCs w:val="22"/>
        </w:rPr>
        <w:t>УПАКОВКА ТОВАРА И ПОРЯДОК ОТГРУЗКИ.</w:t>
      </w:r>
    </w:p>
    <w:p w14:paraId="41C768D2" w14:textId="77777777" w:rsidR="00CB0C5A" w:rsidRPr="008336E0" w:rsidRDefault="001243C0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8336E0">
        <w:rPr>
          <w:sz w:val="22"/>
          <w:szCs w:val="22"/>
        </w:rPr>
        <w:t>Упаковка Т</w:t>
      </w:r>
      <w:r w:rsidR="00CB0C5A" w:rsidRPr="008336E0">
        <w:rPr>
          <w:sz w:val="22"/>
          <w:szCs w:val="22"/>
        </w:rPr>
        <w:t>овара д</w:t>
      </w:r>
      <w:r w:rsidRPr="008336E0">
        <w:rPr>
          <w:sz w:val="22"/>
          <w:szCs w:val="22"/>
        </w:rPr>
        <w:t>олжна обеспечивать сохранность Т</w:t>
      </w:r>
      <w:r w:rsidR="00CB0C5A" w:rsidRPr="008336E0">
        <w:rPr>
          <w:sz w:val="22"/>
          <w:szCs w:val="22"/>
        </w:rPr>
        <w:t>овара при транспортировке.</w:t>
      </w:r>
    </w:p>
    <w:p w14:paraId="1A0D1543" w14:textId="77777777" w:rsidR="00CB0C5A" w:rsidRPr="008336E0" w:rsidRDefault="001243C0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8336E0">
        <w:rPr>
          <w:sz w:val="22"/>
          <w:szCs w:val="22"/>
        </w:rPr>
        <w:t>Отгрузка Товара происходит следующим о</w:t>
      </w:r>
      <w:r w:rsidR="00CB0C5A" w:rsidRPr="008336E0">
        <w:rPr>
          <w:sz w:val="22"/>
          <w:szCs w:val="22"/>
        </w:rPr>
        <w:t>бразом:</w:t>
      </w:r>
    </w:p>
    <w:p w14:paraId="02F55E12" w14:textId="77777777" w:rsidR="00CB0C5A" w:rsidRPr="008336E0" w:rsidRDefault="00CB0C5A" w:rsidP="004912C2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 xml:space="preserve">В случае если Поставка осуществляется на условиях </w:t>
      </w:r>
      <w:r w:rsidRPr="008336E0">
        <w:rPr>
          <w:b/>
          <w:sz w:val="22"/>
          <w:szCs w:val="22"/>
        </w:rPr>
        <w:t>самовывоза</w:t>
      </w:r>
      <w:r w:rsidRPr="008336E0">
        <w:rPr>
          <w:sz w:val="22"/>
          <w:szCs w:val="22"/>
        </w:rPr>
        <w:t>, Товар передается Покупателю или представителю Покупателя на складе Поставщика либо в порту г. Санкт-Петербург, путем просчета тарных мест в присутствии надлежащим образом уполномоченных представителей Покупателя и Поставщика.</w:t>
      </w:r>
      <w:r w:rsidR="002F7293" w:rsidRPr="008336E0">
        <w:rPr>
          <w:sz w:val="22"/>
          <w:szCs w:val="22"/>
        </w:rPr>
        <w:t xml:space="preserve"> При этом представитель Покупателя должен предъявить и передать Поставщику </w:t>
      </w:r>
      <w:r w:rsidR="00B91837" w:rsidRPr="008336E0">
        <w:rPr>
          <w:sz w:val="22"/>
          <w:szCs w:val="22"/>
        </w:rPr>
        <w:t>доверенность</w:t>
      </w:r>
      <w:r w:rsidR="002F7293" w:rsidRPr="008336E0">
        <w:rPr>
          <w:sz w:val="22"/>
          <w:szCs w:val="22"/>
        </w:rPr>
        <w:t xml:space="preserve"> от Покупателя по форме </w:t>
      </w:r>
      <w:r w:rsidR="00F7028F" w:rsidRPr="008336E0">
        <w:rPr>
          <w:sz w:val="22"/>
          <w:szCs w:val="22"/>
        </w:rPr>
        <w:t xml:space="preserve">№ </w:t>
      </w:r>
      <w:r w:rsidR="002F7293" w:rsidRPr="008336E0">
        <w:rPr>
          <w:sz w:val="22"/>
          <w:szCs w:val="22"/>
        </w:rPr>
        <w:t>М-2</w:t>
      </w:r>
      <w:r w:rsidR="006E234F" w:rsidRPr="008336E0">
        <w:rPr>
          <w:sz w:val="22"/>
          <w:szCs w:val="22"/>
        </w:rPr>
        <w:t xml:space="preserve"> или </w:t>
      </w:r>
      <w:r w:rsidR="0002570B" w:rsidRPr="008336E0">
        <w:rPr>
          <w:sz w:val="22"/>
          <w:szCs w:val="22"/>
        </w:rPr>
        <w:t xml:space="preserve">№ </w:t>
      </w:r>
      <w:r w:rsidR="006E234F" w:rsidRPr="008336E0">
        <w:rPr>
          <w:sz w:val="22"/>
          <w:szCs w:val="22"/>
        </w:rPr>
        <w:t>М-2а</w:t>
      </w:r>
      <w:r w:rsidR="00DA27DD" w:rsidRPr="008336E0">
        <w:rPr>
          <w:sz w:val="22"/>
          <w:szCs w:val="22"/>
        </w:rPr>
        <w:t xml:space="preserve"> (утверждена постановлением Госкомстата России от 30.10.1997 № 71а)</w:t>
      </w:r>
      <w:r w:rsidR="002F7293" w:rsidRPr="008336E0">
        <w:rPr>
          <w:sz w:val="22"/>
          <w:szCs w:val="22"/>
        </w:rPr>
        <w:t>.</w:t>
      </w:r>
      <w:r w:rsidR="003A31D0" w:rsidRPr="008336E0">
        <w:rPr>
          <w:sz w:val="22"/>
          <w:szCs w:val="22"/>
        </w:rPr>
        <w:t xml:space="preserve"> </w:t>
      </w:r>
      <w:r w:rsidR="00527F1B" w:rsidRPr="008336E0">
        <w:rPr>
          <w:sz w:val="22"/>
          <w:szCs w:val="22"/>
        </w:rPr>
        <w:t>Товар может быть передан по указанию Покупателя третьему лицу (Получателю</w:t>
      </w:r>
      <w:r w:rsidR="00121570" w:rsidRPr="008336E0">
        <w:rPr>
          <w:sz w:val="22"/>
          <w:szCs w:val="22"/>
        </w:rPr>
        <w:t xml:space="preserve"> или </w:t>
      </w:r>
      <w:r w:rsidR="0014154A" w:rsidRPr="008336E0">
        <w:rPr>
          <w:sz w:val="22"/>
          <w:szCs w:val="22"/>
        </w:rPr>
        <w:t xml:space="preserve">грузоперевозчику </w:t>
      </w:r>
      <w:r w:rsidR="0030228F" w:rsidRPr="008336E0">
        <w:rPr>
          <w:sz w:val="22"/>
          <w:szCs w:val="22"/>
        </w:rPr>
        <w:t>Получателя</w:t>
      </w:r>
      <w:r w:rsidR="00527F1B" w:rsidRPr="008336E0">
        <w:rPr>
          <w:sz w:val="22"/>
          <w:szCs w:val="22"/>
        </w:rPr>
        <w:t>).</w:t>
      </w:r>
      <w:r w:rsidR="00B7789D" w:rsidRPr="008336E0">
        <w:rPr>
          <w:sz w:val="22"/>
          <w:szCs w:val="22"/>
        </w:rPr>
        <w:t xml:space="preserve"> При этом П</w:t>
      </w:r>
      <w:r w:rsidR="004F0516" w:rsidRPr="008336E0">
        <w:rPr>
          <w:sz w:val="22"/>
          <w:szCs w:val="22"/>
        </w:rPr>
        <w:t>оставщику должно</w:t>
      </w:r>
      <w:r w:rsidR="00372E94" w:rsidRPr="008336E0">
        <w:rPr>
          <w:sz w:val="22"/>
          <w:szCs w:val="22"/>
        </w:rPr>
        <w:t xml:space="preserve"> быть предъявлено</w:t>
      </w:r>
      <w:r w:rsidR="007C0B30" w:rsidRPr="008336E0">
        <w:rPr>
          <w:sz w:val="22"/>
          <w:szCs w:val="22"/>
        </w:rPr>
        <w:t xml:space="preserve"> и передан</w:t>
      </w:r>
      <w:r w:rsidR="00372E94" w:rsidRPr="008336E0">
        <w:rPr>
          <w:sz w:val="22"/>
          <w:szCs w:val="22"/>
        </w:rPr>
        <w:t>о</w:t>
      </w:r>
      <w:r w:rsidR="007C0B30" w:rsidRPr="008336E0">
        <w:rPr>
          <w:sz w:val="22"/>
          <w:szCs w:val="22"/>
        </w:rPr>
        <w:t xml:space="preserve"> </w:t>
      </w:r>
      <w:r w:rsidR="00B91837" w:rsidRPr="008336E0">
        <w:rPr>
          <w:sz w:val="22"/>
          <w:szCs w:val="22"/>
        </w:rPr>
        <w:t>письмо-поручение</w:t>
      </w:r>
      <w:r w:rsidR="00B7789D" w:rsidRPr="008336E0">
        <w:rPr>
          <w:sz w:val="22"/>
          <w:szCs w:val="22"/>
        </w:rPr>
        <w:t xml:space="preserve"> от Покупателя на Получателя</w:t>
      </w:r>
      <w:r w:rsidR="0014154A" w:rsidRPr="008336E0">
        <w:rPr>
          <w:sz w:val="22"/>
          <w:szCs w:val="22"/>
        </w:rPr>
        <w:t>/грузоперевозчика</w:t>
      </w:r>
      <w:r w:rsidR="00121570" w:rsidRPr="008336E0">
        <w:rPr>
          <w:sz w:val="22"/>
          <w:szCs w:val="22"/>
        </w:rPr>
        <w:t xml:space="preserve"> Получателя</w:t>
      </w:r>
      <w:r w:rsidR="00B7789D" w:rsidRPr="008336E0">
        <w:rPr>
          <w:sz w:val="22"/>
          <w:szCs w:val="22"/>
        </w:rPr>
        <w:t xml:space="preserve">, а также </w:t>
      </w:r>
      <w:r w:rsidR="00372E94" w:rsidRPr="008336E0">
        <w:rPr>
          <w:sz w:val="22"/>
          <w:szCs w:val="22"/>
        </w:rPr>
        <w:t>доверенность</w:t>
      </w:r>
      <w:r w:rsidR="00B7789D" w:rsidRPr="008336E0">
        <w:rPr>
          <w:sz w:val="22"/>
          <w:szCs w:val="22"/>
        </w:rPr>
        <w:t xml:space="preserve"> от Получателя</w:t>
      </w:r>
      <w:r w:rsidR="00121570" w:rsidRPr="008336E0">
        <w:rPr>
          <w:sz w:val="22"/>
          <w:szCs w:val="22"/>
        </w:rPr>
        <w:t>/</w:t>
      </w:r>
      <w:r w:rsidR="0014154A" w:rsidRPr="008336E0">
        <w:rPr>
          <w:sz w:val="22"/>
          <w:szCs w:val="22"/>
        </w:rPr>
        <w:t>грузоперевозчика</w:t>
      </w:r>
      <w:r w:rsidR="00121570" w:rsidRPr="008336E0">
        <w:rPr>
          <w:sz w:val="22"/>
          <w:szCs w:val="22"/>
        </w:rPr>
        <w:t xml:space="preserve"> Получателя</w:t>
      </w:r>
      <w:r w:rsidR="00B7789D" w:rsidRPr="008336E0">
        <w:rPr>
          <w:sz w:val="22"/>
          <w:szCs w:val="22"/>
        </w:rPr>
        <w:t xml:space="preserve"> на своего представителя по форме № М-2 или </w:t>
      </w:r>
      <w:r w:rsidR="0002570B" w:rsidRPr="008336E0">
        <w:rPr>
          <w:sz w:val="22"/>
          <w:szCs w:val="22"/>
        </w:rPr>
        <w:t xml:space="preserve">№ </w:t>
      </w:r>
      <w:r w:rsidR="00B7789D" w:rsidRPr="008336E0">
        <w:rPr>
          <w:sz w:val="22"/>
          <w:szCs w:val="22"/>
        </w:rPr>
        <w:t>М-2а.</w:t>
      </w:r>
    </w:p>
    <w:p w14:paraId="1A268AE5" w14:textId="77777777" w:rsidR="00CB0C5A" w:rsidRPr="008336E0" w:rsidRDefault="001243C0" w:rsidP="004912C2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Если Поставка Т</w:t>
      </w:r>
      <w:r w:rsidR="00CB0C5A" w:rsidRPr="008336E0">
        <w:rPr>
          <w:sz w:val="22"/>
          <w:szCs w:val="22"/>
        </w:rPr>
        <w:t xml:space="preserve">овара осуществляется </w:t>
      </w:r>
      <w:r w:rsidR="00CB0C5A" w:rsidRPr="008336E0">
        <w:rPr>
          <w:b/>
          <w:sz w:val="22"/>
          <w:szCs w:val="22"/>
        </w:rPr>
        <w:t>силами Поставщика</w:t>
      </w:r>
      <w:r w:rsidR="00CB0C5A" w:rsidRPr="008336E0">
        <w:rPr>
          <w:sz w:val="22"/>
          <w:szCs w:val="22"/>
        </w:rPr>
        <w:t xml:space="preserve"> до ж/д станции отправления (получения) Покупателя, то Товар передается путем просчета тарных мест в присутствии надлежащим образом уполномоченных представителей Покупате</w:t>
      </w:r>
      <w:r w:rsidRPr="008336E0">
        <w:rPr>
          <w:sz w:val="22"/>
          <w:szCs w:val="22"/>
        </w:rPr>
        <w:t xml:space="preserve">ля и Поставщика. </w:t>
      </w:r>
      <w:r w:rsidR="00336A68" w:rsidRPr="008336E0">
        <w:rPr>
          <w:sz w:val="22"/>
          <w:szCs w:val="22"/>
        </w:rPr>
        <w:t>При этом</w:t>
      </w:r>
      <w:r w:rsidR="004F0516" w:rsidRPr="008336E0">
        <w:rPr>
          <w:sz w:val="22"/>
          <w:szCs w:val="22"/>
        </w:rPr>
        <w:t xml:space="preserve"> Поставщику должно</w:t>
      </w:r>
      <w:r w:rsidR="00336A68" w:rsidRPr="008336E0">
        <w:rPr>
          <w:sz w:val="22"/>
          <w:szCs w:val="22"/>
        </w:rPr>
        <w:t xml:space="preserve"> быть предъявлен</w:t>
      </w:r>
      <w:r w:rsidR="00372E94" w:rsidRPr="008336E0">
        <w:rPr>
          <w:sz w:val="22"/>
          <w:szCs w:val="22"/>
        </w:rPr>
        <w:t>о</w:t>
      </w:r>
      <w:r w:rsidR="00336A68" w:rsidRPr="008336E0">
        <w:rPr>
          <w:sz w:val="22"/>
          <w:szCs w:val="22"/>
        </w:rPr>
        <w:t xml:space="preserve"> и передан</w:t>
      </w:r>
      <w:r w:rsidR="00372E94" w:rsidRPr="008336E0">
        <w:rPr>
          <w:sz w:val="22"/>
          <w:szCs w:val="22"/>
        </w:rPr>
        <w:t>о</w:t>
      </w:r>
      <w:r w:rsidR="00336A68" w:rsidRPr="008336E0">
        <w:rPr>
          <w:sz w:val="22"/>
          <w:szCs w:val="22"/>
        </w:rPr>
        <w:t xml:space="preserve"> </w:t>
      </w:r>
      <w:r w:rsidR="00372E94" w:rsidRPr="008336E0">
        <w:rPr>
          <w:sz w:val="22"/>
          <w:szCs w:val="22"/>
        </w:rPr>
        <w:t>письмо-</w:t>
      </w:r>
      <w:r w:rsidR="00B91837" w:rsidRPr="008336E0">
        <w:rPr>
          <w:sz w:val="22"/>
          <w:szCs w:val="22"/>
        </w:rPr>
        <w:t>поручение</w:t>
      </w:r>
      <w:r w:rsidR="00A658B8" w:rsidRPr="008336E0">
        <w:rPr>
          <w:sz w:val="22"/>
          <w:szCs w:val="22"/>
        </w:rPr>
        <w:t xml:space="preserve"> от </w:t>
      </w:r>
      <w:r w:rsidR="00981D1A" w:rsidRPr="008336E0">
        <w:rPr>
          <w:sz w:val="22"/>
          <w:szCs w:val="22"/>
        </w:rPr>
        <w:t>Покупателя на</w:t>
      </w:r>
      <w:r w:rsidR="0014154A" w:rsidRPr="008336E0">
        <w:rPr>
          <w:sz w:val="22"/>
          <w:szCs w:val="22"/>
        </w:rPr>
        <w:t xml:space="preserve"> грузоперевозчика</w:t>
      </w:r>
      <w:r w:rsidR="00981D1A" w:rsidRPr="008336E0">
        <w:rPr>
          <w:sz w:val="22"/>
          <w:szCs w:val="22"/>
        </w:rPr>
        <w:t xml:space="preserve">, а также </w:t>
      </w:r>
      <w:r w:rsidR="00372E94" w:rsidRPr="008336E0">
        <w:rPr>
          <w:sz w:val="22"/>
          <w:szCs w:val="22"/>
        </w:rPr>
        <w:t>доверенность</w:t>
      </w:r>
      <w:r w:rsidR="00981D1A" w:rsidRPr="008336E0">
        <w:rPr>
          <w:sz w:val="22"/>
          <w:szCs w:val="22"/>
        </w:rPr>
        <w:t xml:space="preserve"> от </w:t>
      </w:r>
      <w:r w:rsidR="0014154A" w:rsidRPr="008336E0">
        <w:rPr>
          <w:sz w:val="22"/>
          <w:szCs w:val="22"/>
        </w:rPr>
        <w:t xml:space="preserve">грузоперевозчика </w:t>
      </w:r>
      <w:r w:rsidR="00981D1A" w:rsidRPr="008336E0">
        <w:rPr>
          <w:sz w:val="22"/>
          <w:szCs w:val="22"/>
        </w:rPr>
        <w:t xml:space="preserve">на своего представителя по форме </w:t>
      </w:r>
      <w:r w:rsidR="00F7028F" w:rsidRPr="008336E0">
        <w:rPr>
          <w:sz w:val="22"/>
          <w:szCs w:val="22"/>
        </w:rPr>
        <w:t xml:space="preserve">№ </w:t>
      </w:r>
      <w:r w:rsidR="00981D1A" w:rsidRPr="008336E0">
        <w:rPr>
          <w:sz w:val="22"/>
          <w:szCs w:val="22"/>
        </w:rPr>
        <w:t>М-2</w:t>
      </w:r>
      <w:r w:rsidR="006E234F" w:rsidRPr="008336E0">
        <w:rPr>
          <w:sz w:val="22"/>
          <w:szCs w:val="22"/>
        </w:rPr>
        <w:t xml:space="preserve"> или </w:t>
      </w:r>
      <w:r w:rsidR="0002570B" w:rsidRPr="008336E0">
        <w:rPr>
          <w:sz w:val="22"/>
          <w:szCs w:val="22"/>
        </w:rPr>
        <w:t xml:space="preserve">№ </w:t>
      </w:r>
      <w:r w:rsidR="006E234F" w:rsidRPr="008336E0">
        <w:rPr>
          <w:sz w:val="22"/>
          <w:szCs w:val="22"/>
        </w:rPr>
        <w:t>М-2а</w:t>
      </w:r>
      <w:r w:rsidR="00981D1A" w:rsidRPr="008336E0">
        <w:rPr>
          <w:sz w:val="22"/>
          <w:szCs w:val="22"/>
        </w:rPr>
        <w:t>.</w:t>
      </w:r>
    </w:p>
    <w:p w14:paraId="53AB2911" w14:textId="61D95F2C" w:rsidR="003402F0" w:rsidRPr="008336E0" w:rsidRDefault="001243C0" w:rsidP="004912C2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Если Поставка Т</w:t>
      </w:r>
      <w:r w:rsidR="00CB0C5A" w:rsidRPr="008336E0">
        <w:rPr>
          <w:sz w:val="22"/>
          <w:szCs w:val="22"/>
        </w:rPr>
        <w:t xml:space="preserve">овара осуществляется </w:t>
      </w:r>
      <w:r w:rsidR="00CB0C5A" w:rsidRPr="008336E0">
        <w:rPr>
          <w:b/>
          <w:sz w:val="22"/>
          <w:szCs w:val="22"/>
        </w:rPr>
        <w:t>силами Поставщика</w:t>
      </w:r>
      <w:r w:rsidR="00CB0C5A" w:rsidRPr="008336E0">
        <w:rPr>
          <w:sz w:val="22"/>
          <w:szCs w:val="22"/>
        </w:rPr>
        <w:t xml:space="preserve"> на автотранспортном средстве</w:t>
      </w:r>
      <w:r w:rsidR="008318F6" w:rsidRPr="008336E0">
        <w:rPr>
          <w:sz w:val="22"/>
          <w:szCs w:val="22"/>
        </w:rPr>
        <w:t xml:space="preserve"> до склада Покупателя</w:t>
      </w:r>
      <w:r w:rsidR="00CB0C5A" w:rsidRPr="008336E0">
        <w:rPr>
          <w:sz w:val="22"/>
          <w:szCs w:val="22"/>
        </w:rPr>
        <w:t>, Товар передается уполномоченному представителю на складе Покупателя путем просчета тарных мест в присутствии надлежащим образом уполномоченных представителей Покупате</w:t>
      </w:r>
      <w:r w:rsidRPr="008336E0">
        <w:rPr>
          <w:sz w:val="22"/>
          <w:szCs w:val="22"/>
        </w:rPr>
        <w:t xml:space="preserve">ля и Поставщика. </w:t>
      </w:r>
      <w:r w:rsidR="00261B00" w:rsidRPr="008336E0">
        <w:rPr>
          <w:sz w:val="22"/>
          <w:szCs w:val="22"/>
        </w:rPr>
        <w:t>При этом</w:t>
      </w:r>
      <w:r w:rsidR="004E6B20" w:rsidRPr="008336E0">
        <w:rPr>
          <w:sz w:val="22"/>
          <w:szCs w:val="22"/>
        </w:rPr>
        <w:t xml:space="preserve"> </w:t>
      </w:r>
      <w:r w:rsidR="00261B00" w:rsidRPr="008336E0">
        <w:rPr>
          <w:sz w:val="22"/>
          <w:szCs w:val="22"/>
        </w:rPr>
        <w:t xml:space="preserve">представитель Покупателя должен предъявить и передать Поставщику </w:t>
      </w:r>
      <w:r w:rsidR="00372E94" w:rsidRPr="008336E0">
        <w:rPr>
          <w:sz w:val="22"/>
          <w:szCs w:val="22"/>
        </w:rPr>
        <w:t>доверенность</w:t>
      </w:r>
      <w:r w:rsidR="00261B00" w:rsidRPr="008336E0">
        <w:rPr>
          <w:sz w:val="22"/>
          <w:szCs w:val="22"/>
        </w:rPr>
        <w:t xml:space="preserve"> от Покупателя по форме </w:t>
      </w:r>
      <w:r w:rsidR="00F7028F" w:rsidRPr="008336E0">
        <w:rPr>
          <w:sz w:val="22"/>
          <w:szCs w:val="22"/>
        </w:rPr>
        <w:t xml:space="preserve">№ </w:t>
      </w:r>
      <w:r w:rsidR="00261B00" w:rsidRPr="008336E0">
        <w:rPr>
          <w:sz w:val="22"/>
          <w:szCs w:val="22"/>
        </w:rPr>
        <w:t xml:space="preserve">М-2 или </w:t>
      </w:r>
      <w:r w:rsidR="0002570B" w:rsidRPr="008336E0">
        <w:rPr>
          <w:sz w:val="22"/>
          <w:szCs w:val="22"/>
        </w:rPr>
        <w:t xml:space="preserve">№ </w:t>
      </w:r>
      <w:r w:rsidR="00D97A89" w:rsidRPr="008336E0">
        <w:rPr>
          <w:sz w:val="22"/>
          <w:szCs w:val="22"/>
        </w:rPr>
        <w:t>М-2а</w:t>
      </w:r>
      <w:r w:rsidR="00261B00" w:rsidRPr="008336E0">
        <w:rPr>
          <w:sz w:val="22"/>
          <w:szCs w:val="22"/>
        </w:rPr>
        <w:t xml:space="preserve">. </w:t>
      </w:r>
      <w:r w:rsidR="004E6B20" w:rsidRPr="008336E0">
        <w:rPr>
          <w:sz w:val="22"/>
          <w:szCs w:val="22"/>
        </w:rPr>
        <w:t>Товар может быть передан по указанию Покупателя третьему лицу (Получателю</w:t>
      </w:r>
      <w:r w:rsidR="005471C7" w:rsidRPr="008336E0">
        <w:t xml:space="preserve"> </w:t>
      </w:r>
      <w:r w:rsidR="005471C7" w:rsidRPr="008336E0">
        <w:rPr>
          <w:sz w:val="22"/>
          <w:szCs w:val="22"/>
        </w:rPr>
        <w:t>или грузоперевозчику Получателя</w:t>
      </w:r>
      <w:r w:rsidR="004F0516" w:rsidRPr="008336E0">
        <w:rPr>
          <w:sz w:val="22"/>
          <w:szCs w:val="22"/>
        </w:rPr>
        <w:t>). При этом Поставщику должно</w:t>
      </w:r>
      <w:r w:rsidR="004E6B20" w:rsidRPr="008336E0">
        <w:rPr>
          <w:sz w:val="22"/>
          <w:szCs w:val="22"/>
        </w:rPr>
        <w:t xml:space="preserve"> быть предъявлен</w:t>
      </w:r>
      <w:r w:rsidR="00372E94" w:rsidRPr="008336E0">
        <w:rPr>
          <w:sz w:val="22"/>
          <w:szCs w:val="22"/>
        </w:rPr>
        <w:t>о</w:t>
      </w:r>
      <w:r w:rsidR="004E6B20" w:rsidRPr="008336E0">
        <w:rPr>
          <w:sz w:val="22"/>
          <w:szCs w:val="22"/>
        </w:rPr>
        <w:t xml:space="preserve"> и пере</w:t>
      </w:r>
      <w:r w:rsidR="008562E0" w:rsidRPr="008336E0">
        <w:rPr>
          <w:sz w:val="22"/>
          <w:szCs w:val="22"/>
        </w:rPr>
        <w:t>да</w:t>
      </w:r>
      <w:r w:rsidR="00A658B8" w:rsidRPr="008336E0">
        <w:rPr>
          <w:sz w:val="22"/>
          <w:szCs w:val="22"/>
        </w:rPr>
        <w:t>н</w:t>
      </w:r>
      <w:r w:rsidR="00372E94" w:rsidRPr="008336E0">
        <w:rPr>
          <w:sz w:val="22"/>
          <w:szCs w:val="22"/>
        </w:rPr>
        <w:t>о</w:t>
      </w:r>
      <w:r w:rsidR="008562E0" w:rsidRPr="008336E0">
        <w:rPr>
          <w:sz w:val="22"/>
          <w:szCs w:val="22"/>
        </w:rPr>
        <w:t xml:space="preserve"> </w:t>
      </w:r>
      <w:r w:rsidR="00372E94" w:rsidRPr="008336E0">
        <w:rPr>
          <w:sz w:val="22"/>
          <w:szCs w:val="22"/>
        </w:rPr>
        <w:t>письмо-</w:t>
      </w:r>
      <w:r w:rsidR="00B91837" w:rsidRPr="008336E0">
        <w:rPr>
          <w:sz w:val="22"/>
          <w:szCs w:val="22"/>
        </w:rPr>
        <w:t>поручение</w:t>
      </w:r>
      <w:r w:rsidR="004E6B20" w:rsidRPr="008336E0">
        <w:rPr>
          <w:sz w:val="22"/>
          <w:szCs w:val="22"/>
        </w:rPr>
        <w:t xml:space="preserve"> от Покупателя на Получателя</w:t>
      </w:r>
      <w:r w:rsidR="005471C7" w:rsidRPr="008336E0">
        <w:rPr>
          <w:sz w:val="22"/>
          <w:szCs w:val="22"/>
        </w:rPr>
        <w:t>/грузоперевозчика Получателя</w:t>
      </w:r>
      <w:r w:rsidR="004E6B20" w:rsidRPr="008336E0">
        <w:rPr>
          <w:sz w:val="22"/>
          <w:szCs w:val="22"/>
        </w:rPr>
        <w:t xml:space="preserve">, </w:t>
      </w:r>
      <w:r w:rsidR="006E234F" w:rsidRPr="008336E0">
        <w:rPr>
          <w:sz w:val="22"/>
          <w:szCs w:val="22"/>
        </w:rPr>
        <w:t xml:space="preserve">а также </w:t>
      </w:r>
      <w:r w:rsidR="00372E94" w:rsidRPr="008336E0">
        <w:rPr>
          <w:sz w:val="22"/>
          <w:szCs w:val="22"/>
        </w:rPr>
        <w:t>доверенность</w:t>
      </w:r>
      <w:r w:rsidR="006E234F" w:rsidRPr="008336E0">
        <w:rPr>
          <w:sz w:val="22"/>
          <w:szCs w:val="22"/>
        </w:rPr>
        <w:t xml:space="preserve"> от Получателя</w:t>
      </w:r>
      <w:r w:rsidR="005471C7" w:rsidRPr="008336E0">
        <w:rPr>
          <w:sz w:val="22"/>
          <w:szCs w:val="22"/>
        </w:rPr>
        <w:t>/грузоперевозчика Получателя</w:t>
      </w:r>
      <w:r w:rsidR="006E234F" w:rsidRPr="008336E0">
        <w:rPr>
          <w:sz w:val="22"/>
          <w:szCs w:val="22"/>
        </w:rPr>
        <w:t xml:space="preserve"> на своего представителя по форме</w:t>
      </w:r>
      <w:r w:rsidR="00372E94" w:rsidRPr="008336E0">
        <w:t xml:space="preserve">      </w:t>
      </w:r>
      <w:r w:rsidR="00180779" w:rsidRPr="008336E0">
        <w:rPr>
          <w:sz w:val="22"/>
          <w:szCs w:val="22"/>
        </w:rPr>
        <w:t xml:space="preserve"> </w:t>
      </w:r>
      <w:r w:rsidR="00F7028F" w:rsidRPr="008336E0">
        <w:rPr>
          <w:sz w:val="22"/>
          <w:szCs w:val="22"/>
        </w:rPr>
        <w:t xml:space="preserve">№ </w:t>
      </w:r>
      <w:r w:rsidR="006E234F" w:rsidRPr="008336E0">
        <w:rPr>
          <w:sz w:val="22"/>
          <w:szCs w:val="22"/>
        </w:rPr>
        <w:t xml:space="preserve">М-2 или </w:t>
      </w:r>
      <w:r w:rsidR="0002570B" w:rsidRPr="008336E0">
        <w:rPr>
          <w:sz w:val="22"/>
          <w:szCs w:val="22"/>
        </w:rPr>
        <w:t xml:space="preserve">№ </w:t>
      </w:r>
      <w:r w:rsidR="006E234F" w:rsidRPr="008336E0">
        <w:rPr>
          <w:sz w:val="22"/>
          <w:szCs w:val="22"/>
        </w:rPr>
        <w:t>М-2а.</w:t>
      </w:r>
      <w:r w:rsidR="004E6B20" w:rsidRPr="008336E0">
        <w:rPr>
          <w:sz w:val="22"/>
          <w:szCs w:val="22"/>
        </w:rPr>
        <w:t xml:space="preserve"> </w:t>
      </w:r>
    </w:p>
    <w:p w14:paraId="6B250049" w14:textId="69F34E4C" w:rsidR="00FC7A02" w:rsidRPr="008336E0" w:rsidRDefault="00FC7A02" w:rsidP="003F143F">
      <w:pPr>
        <w:pStyle w:val="a9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При наличии у Поставщика копии доверенности от Покупателя</w:t>
      </w:r>
      <w:r w:rsidR="003F143F" w:rsidRPr="008336E0">
        <w:t>/</w:t>
      </w:r>
      <w:r w:rsidR="003F143F" w:rsidRPr="008336E0">
        <w:rPr>
          <w:sz w:val="22"/>
          <w:szCs w:val="22"/>
        </w:rPr>
        <w:t>Получателя/грузоперевозчика Получателя</w:t>
      </w:r>
      <w:r w:rsidRPr="008336E0">
        <w:rPr>
          <w:sz w:val="22"/>
          <w:szCs w:val="22"/>
        </w:rPr>
        <w:t xml:space="preserve"> претензии о передаче Товара ненадлежащему лицу не принимаются.</w:t>
      </w:r>
    </w:p>
    <w:p w14:paraId="008C4518" w14:textId="3BABF29C" w:rsidR="00CE15E2" w:rsidRPr="008336E0" w:rsidRDefault="00CB0C5A" w:rsidP="00B20290">
      <w:pPr>
        <w:pStyle w:val="a9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Покупатель гар</w:t>
      </w:r>
      <w:r w:rsidR="004D750B" w:rsidRPr="008336E0">
        <w:rPr>
          <w:sz w:val="22"/>
          <w:szCs w:val="22"/>
        </w:rPr>
        <w:t>антирует, что лица, получающие Т</w:t>
      </w:r>
      <w:r w:rsidRPr="008336E0">
        <w:rPr>
          <w:sz w:val="22"/>
          <w:szCs w:val="22"/>
        </w:rPr>
        <w:t>овар, данные о которых сообщены Поставщику посредством электронной почты, действуют как его представители и получают от него н</w:t>
      </w:r>
      <w:r w:rsidR="004D750B" w:rsidRPr="008336E0">
        <w:rPr>
          <w:sz w:val="22"/>
          <w:szCs w:val="22"/>
        </w:rPr>
        <w:t>адлежащие полномочия принимать Т</w:t>
      </w:r>
      <w:r w:rsidRPr="008336E0">
        <w:rPr>
          <w:sz w:val="22"/>
          <w:szCs w:val="22"/>
        </w:rPr>
        <w:t>овар и за</w:t>
      </w:r>
      <w:r w:rsidR="004D750B" w:rsidRPr="008336E0">
        <w:rPr>
          <w:sz w:val="22"/>
          <w:szCs w:val="22"/>
        </w:rPr>
        <w:t>являть рекламации на дефектный Т</w:t>
      </w:r>
      <w:r w:rsidRPr="008336E0">
        <w:rPr>
          <w:sz w:val="22"/>
          <w:szCs w:val="22"/>
        </w:rPr>
        <w:t>овар.</w:t>
      </w:r>
    </w:p>
    <w:p w14:paraId="2E124105" w14:textId="601E8120" w:rsidR="007A2E0A" w:rsidRPr="008336E0" w:rsidRDefault="007A2E0A" w:rsidP="00105D12">
      <w:pPr>
        <w:tabs>
          <w:tab w:val="left" w:pos="567"/>
        </w:tabs>
        <w:jc w:val="both"/>
        <w:rPr>
          <w:sz w:val="22"/>
          <w:szCs w:val="22"/>
        </w:rPr>
      </w:pPr>
    </w:p>
    <w:p w14:paraId="1542D464" w14:textId="57D81E4E" w:rsidR="00664BB7" w:rsidRPr="008336E0" w:rsidRDefault="00CB0C5A" w:rsidP="007A2E0A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8336E0">
        <w:rPr>
          <w:b/>
          <w:sz w:val="22"/>
          <w:szCs w:val="22"/>
        </w:rPr>
        <w:t>ОТВЕТСТВЕННОСТЬ СТОРОН.</w:t>
      </w:r>
    </w:p>
    <w:p w14:paraId="599D8E1F" w14:textId="77777777" w:rsidR="00CB0C5A" w:rsidRPr="008336E0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8336E0">
        <w:rPr>
          <w:sz w:val="22"/>
          <w:szCs w:val="22"/>
        </w:rPr>
        <w:t>При нарушении сторонами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Возмещению подлежат убытки в виде прямого ущерба и неполученной прибыли.</w:t>
      </w:r>
    </w:p>
    <w:p w14:paraId="0C621F5F" w14:textId="29F1F37D" w:rsidR="0091642C" w:rsidRPr="006E3FFE" w:rsidRDefault="0091642C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8336E0">
        <w:rPr>
          <w:sz w:val="22"/>
          <w:szCs w:val="22"/>
        </w:rPr>
        <w:t>В случае несвоевременной оплаты Товара, Поставщик вправе путем направления соответствующего письменного требования (претензии) взыскать с Покупателя пени в размере 0,1% от суммы задолженности за каждый день просро</w:t>
      </w:r>
      <w:r w:rsidR="009E5696" w:rsidRPr="008336E0">
        <w:rPr>
          <w:sz w:val="22"/>
          <w:szCs w:val="22"/>
        </w:rPr>
        <w:t>чки. В случае просрочки оплаты Т</w:t>
      </w:r>
      <w:r w:rsidRPr="008336E0">
        <w:rPr>
          <w:sz w:val="22"/>
          <w:szCs w:val="22"/>
        </w:rPr>
        <w:t>овара Покупателем, Поставщик имее</w:t>
      </w:r>
      <w:r w:rsidR="009E5696" w:rsidRPr="008336E0">
        <w:rPr>
          <w:sz w:val="22"/>
          <w:szCs w:val="22"/>
        </w:rPr>
        <w:t>т право приостановить отгрузки Т</w:t>
      </w:r>
      <w:r w:rsidRPr="008336E0">
        <w:rPr>
          <w:sz w:val="22"/>
          <w:szCs w:val="22"/>
        </w:rPr>
        <w:t xml:space="preserve">овара Покупателю до полного </w:t>
      </w:r>
      <w:r w:rsidR="00A11A39" w:rsidRPr="008336E0">
        <w:rPr>
          <w:sz w:val="22"/>
          <w:szCs w:val="22"/>
        </w:rPr>
        <w:t>погашения задолженности</w:t>
      </w:r>
      <w:r w:rsidR="009E5696" w:rsidRPr="008336E0">
        <w:rPr>
          <w:sz w:val="22"/>
          <w:szCs w:val="22"/>
        </w:rPr>
        <w:t>.</w:t>
      </w:r>
    </w:p>
    <w:p w14:paraId="4216D14F" w14:textId="629F5BD5" w:rsidR="006E3FFE" w:rsidRPr="00B52083" w:rsidRDefault="006E3FFE" w:rsidP="0060432E">
      <w:pPr>
        <w:tabs>
          <w:tab w:val="left" w:pos="426"/>
        </w:tabs>
        <w:ind w:left="567" w:hanging="567"/>
        <w:jc w:val="both"/>
        <w:rPr>
          <w:b/>
          <w:sz w:val="22"/>
          <w:szCs w:val="22"/>
        </w:rPr>
      </w:pPr>
      <w:r w:rsidRPr="006E3FFE">
        <w:rPr>
          <w:sz w:val="22"/>
          <w:szCs w:val="22"/>
          <w:highlight w:val="yellow"/>
        </w:rPr>
        <w:t>5.2.1</w:t>
      </w:r>
      <w:r w:rsidRPr="00B52083">
        <w:rPr>
          <w:sz w:val="22"/>
          <w:szCs w:val="22"/>
        </w:rPr>
        <w:t xml:space="preserve">. В случае нарушения Поставщиком согласованных Сторонами сроков поставки предварительно оплаченного </w:t>
      </w:r>
      <w:r w:rsidR="0060432E" w:rsidRPr="00B52083">
        <w:rPr>
          <w:sz w:val="22"/>
          <w:szCs w:val="22"/>
        </w:rPr>
        <w:t xml:space="preserve">Покупателем </w:t>
      </w:r>
      <w:r w:rsidRPr="00B52083">
        <w:rPr>
          <w:sz w:val="22"/>
          <w:szCs w:val="22"/>
        </w:rPr>
        <w:t>Товара</w:t>
      </w:r>
      <w:r w:rsidR="0060432E" w:rsidRPr="00B52083">
        <w:rPr>
          <w:sz w:val="22"/>
          <w:szCs w:val="22"/>
        </w:rPr>
        <w:t xml:space="preserve">, Покупатель вправе путем направления соответствующего письменного требования (претензии) взыскать с Поставщика пени в размере 0,1% от суммы задолженности за каждый день просрочки начиная с </w:t>
      </w:r>
      <w:r w:rsidR="00C239C8" w:rsidRPr="00B52083">
        <w:rPr>
          <w:sz w:val="22"/>
          <w:szCs w:val="22"/>
        </w:rPr>
        <w:t>10</w:t>
      </w:r>
      <w:r w:rsidR="0060432E" w:rsidRPr="00B52083">
        <w:rPr>
          <w:sz w:val="22"/>
          <w:szCs w:val="22"/>
        </w:rPr>
        <w:t xml:space="preserve"> (</w:t>
      </w:r>
      <w:r w:rsidR="00C239C8" w:rsidRPr="00B52083">
        <w:rPr>
          <w:sz w:val="22"/>
          <w:szCs w:val="22"/>
        </w:rPr>
        <w:t>десятого</w:t>
      </w:r>
      <w:r w:rsidR="0060432E" w:rsidRPr="00B52083">
        <w:rPr>
          <w:sz w:val="22"/>
          <w:szCs w:val="22"/>
        </w:rPr>
        <w:t xml:space="preserve">) </w:t>
      </w:r>
      <w:r w:rsidR="00C239C8" w:rsidRPr="00B52083">
        <w:rPr>
          <w:sz w:val="22"/>
          <w:szCs w:val="22"/>
        </w:rPr>
        <w:t xml:space="preserve">календарного </w:t>
      </w:r>
      <w:r w:rsidR="0060432E" w:rsidRPr="00B52083">
        <w:rPr>
          <w:sz w:val="22"/>
          <w:szCs w:val="22"/>
        </w:rPr>
        <w:t xml:space="preserve">дня </w:t>
      </w:r>
      <w:r w:rsidR="00C239C8" w:rsidRPr="00B52083">
        <w:rPr>
          <w:sz w:val="22"/>
          <w:szCs w:val="22"/>
        </w:rPr>
        <w:t xml:space="preserve">нарушения срока </w:t>
      </w:r>
      <w:r w:rsidR="0060432E" w:rsidRPr="00B52083">
        <w:rPr>
          <w:sz w:val="22"/>
          <w:szCs w:val="22"/>
        </w:rPr>
        <w:t xml:space="preserve">поставки. При этом, </w:t>
      </w:r>
      <w:r w:rsidR="00C239C8" w:rsidRPr="00B52083">
        <w:rPr>
          <w:sz w:val="22"/>
          <w:szCs w:val="22"/>
        </w:rPr>
        <w:t xml:space="preserve">письменное требование (претензия) должно быть предъявлено Покупателем </w:t>
      </w:r>
      <w:r w:rsidR="00C239C8" w:rsidRPr="00B52083">
        <w:rPr>
          <w:sz w:val="22"/>
          <w:szCs w:val="22"/>
        </w:rPr>
        <w:lastRenderedPageBreak/>
        <w:t>Поставщику в течение 21 (д</w:t>
      </w:r>
      <w:r w:rsidR="00D65B3F" w:rsidRPr="00B52083">
        <w:rPr>
          <w:sz w:val="22"/>
          <w:szCs w:val="22"/>
        </w:rPr>
        <w:t xml:space="preserve">вадцати одного) календарного </w:t>
      </w:r>
      <w:r w:rsidR="00A9625F" w:rsidRPr="00B52083">
        <w:rPr>
          <w:sz w:val="22"/>
          <w:szCs w:val="22"/>
        </w:rPr>
        <w:t xml:space="preserve">дня </w:t>
      </w:r>
      <w:r w:rsidR="00D65B3F" w:rsidRPr="00B52083">
        <w:rPr>
          <w:sz w:val="22"/>
          <w:szCs w:val="22"/>
        </w:rPr>
        <w:t>начиная с первого дня</w:t>
      </w:r>
      <w:r w:rsidR="00C239C8" w:rsidRPr="00B52083">
        <w:rPr>
          <w:sz w:val="22"/>
          <w:szCs w:val="22"/>
        </w:rPr>
        <w:t xml:space="preserve"> нарушения срока поставки Товара.</w:t>
      </w:r>
      <w:r w:rsidR="00C51886" w:rsidRPr="00B52083">
        <w:rPr>
          <w:sz w:val="22"/>
          <w:szCs w:val="22"/>
        </w:rPr>
        <w:t xml:space="preserve"> Требования</w:t>
      </w:r>
      <w:r w:rsidR="00D65B3F" w:rsidRPr="00B52083">
        <w:rPr>
          <w:sz w:val="22"/>
          <w:szCs w:val="22"/>
        </w:rPr>
        <w:t xml:space="preserve"> (претензии)</w:t>
      </w:r>
      <w:r w:rsidR="00C51886" w:rsidRPr="00B52083">
        <w:rPr>
          <w:sz w:val="22"/>
          <w:szCs w:val="22"/>
        </w:rPr>
        <w:t xml:space="preserve">, предъявленные Покупателем Поставщику с нарушением вышеуказанных сроков, </w:t>
      </w:r>
      <w:r w:rsidR="00D65B3F" w:rsidRPr="00B52083">
        <w:rPr>
          <w:sz w:val="22"/>
          <w:szCs w:val="22"/>
        </w:rPr>
        <w:t>ни удовлетворению, ни</w:t>
      </w:r>
      <w:r w:rsidR="00C51886" w:rsidRPr="00B52083">
        <w:rPr>
          <w:sz w:val="22"/>
          <w:szCs w:val="22"/>
        </w:rPr>
        <w:t xml:space="preserve"> взысканию не подлежат. </w:t>
      </w:r>
    </w:p>
    <w:p w14:paraId="2B5A2667" w14:textId="77777777" w:rsidR="00CB0C5A" w:rsidRPr="00B52083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>В случае неисполнения и (или) ненадлежащего исполнения настоя</w:t>
      </w:r>
      <w:r w:rsidR="009E5696" w:rsidRPr="00B52083">
        <w:rPr>
          <w:sz w:val="22"/>
          <w:szCs w:val="22"/>
        </w:rPr>
        <w:t>щего Д</w:t>
      </w:r>
      <w:r w:rsidRPr="00B52083">
        <w:rPr>
          <w:sz w:val="22"/>
          <w:szCs w:val="22"/>
        </w:rPr>
        <w:t>оговора виновная сторона несет ответственность согласно действующему законодательству.</w:t>
      </w:r>
    </w:p>
    <w:p w14:paraId="3C7FFB4F" w14:textId="0A3F7BD7" w:rsidR="0002478A" w:rsidRPr="00B52083" w:rsidRDefault="0002478A" w:rsidP="0002478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В случае нео</w:t>
      </w:r>
      <w:r w:rsidR="009E5696" w:rsidRPr="00B52083">
        <w:rPr>
          <w:sz w:val="22"/>
          <w:szCs w:val="22"/>
        </w:rPr>
        <w:t>боснованного отказа от приемки Т</w:t>
      </w:r>
      <w:r w:rsidRPr="00B52083">
        <w:rPr>
          <w:sz w:val="22"/>
          <w:szCs w:val="22"/>
        </w:rPr>
        <w:t xml:space="preserve">овара (отказ от исполнения настоящего Договора) Покупатель возмещает Поставщику убытки в виде прямого ущерба и упущенной выгоды. С учетом того, что предметом настоящего Договора является </w:t>
      </w:r>
      <w:r w:rsidR="009E5696" w:rsidRPr="00B52083">
        <w:rPr>
          <w:sz w:val="22"/>
          <w:szCs w:val="22"/>
        </w:rPr>
        <w:t>поставка скоропортящегося Т</w:t>
      </w:r>
      <w:r w:rsidRPr="00B52083">
        <w:rPr>
          <w:sz w:val="22"/>
          <w:szCs w:val="22"/>
        </w:rPr>
        <w:t>овара, при отказе Покупателя от исполнения настоящего Договора Поставщик впра</w:t>
      </w:r>
      <w:r w:rsidR="009E5696" w:rsidRPr="00B52083">
        <w:rPr>
          <w:sz w:val="22"/>
          <w:szCs w:val="22"/>
        </w:rPr>
        <w:t>ве незамедлительно реализовать Т</w:t>
      </w:r>
      <w:r w:rsidRPr="00B52083">
        <w:rPr>
          <w:sz w:val="22"/>
          <w:szCs w:val="22"/>
        </w:rPr>
        <w:t>овар третьему лицу на условиях по своему усмотрению, при этом Покупатель обязуется возместить Поставщику убытки и расходы, связанные с реализацией, хранением,</w:t>
      </w:r>
      <w:r w:rsidR="009E5696" w:rsidRPr="00B52083">
        <w:rPr>
          <w:sz w:val="22"/>
          <w:szCs w:val="22"/>
        </w:rPr>
        <w:t xml:space="preserve"> транспортировкой, утилизацией Т</w:t>
      </w:r>
      <w:r w:rsidRPr="00B52083">
        <w:rPr>
          <w:sz w:val="22"/>
          <w:szCs w:val="22"/>
        </w:rPr>
        <w:t xml:space="preserve">овара и </w:t>
      </w:r>
      <w:proofErr w:type="gramStart"/>
      <w:r w:rsidRPr="00B52083">
        <w:rPr>
          <w:sz w:val="22"/>
          <w:szCs w:val="22"/>
        </w:rPr>
        <w:t>иные убытки</w:t>
      </w:r>
      <w:proofErr w:type="gramEnd"/>
      <w:r w:rsidRPr="00B52083">
        <w:rPr>
          <w:sz w:val="22"/>
          <w:szCs w:val="22"/>
        </w:rPr>
        <w:t xml:space="preserve"> и расходы, вызванные отказом Покупателя от исполнения настоящего Договора. В случае отказа Покупателя от исполнения настоящего Договора и при оплат</w:t>
      </w:r>
      <w:r w:rsidR="001C3023" w:rsidRPr="00B52083">
        <w:rPr>
          <w:sz w:val="22"/>
          <w:szCs w:val="22"/>
        </w:rPr>
        <w:t>е Т</w:t>
      </w:r>
      <w:r w:rsidRPr="00B52083">
        <w:rPr>
          <w:sz w:val="22"/>
          <w:szCs w:val="22"/>
        </w:rPr>
        <w:t>овара на условиях предоплаты Поставщик вправе зачесть указанные выше убытки и расходы, связанные с отказом Покупателя от исполнения настоящего Договора.</w:t>
      </w:r>
      <w:r w:rsidRPr="00B52083">
        <w:rPr>
          <w:sz w:val="22"/>
          <w:szCs w:val="22"/>
          <w:shd w:val="clear" w:color="auto" w:fill="FFFFFF" w:themeFill="background1"/>
        </w:rPr>
        <w:t xml:space="preserve"> </w:t>
      </w:r>
      <w:r w:rsidRPr="00B52083">
        <w:rPr>
          <w:sz w:val="22"/>
          <w:szCs w:val="22"/>
        </w:rPr>
        <w:t>Оставшаяся сумма предоплаты</w:t>
      </w:r>
      <w:r w:rsidR="001C3023" w:rsidRPr="00B52083">
        <w:rPr>
          <w:sz w:val="22"/>
          <w:szCs w:val="22"/>
        </w:rPr>
        <w:t xml:space="preserve"> после реализации Т</w:t>
      </w:r>
      <w:r w:rsidRPr="00B52083">
        <w:rPr>
          <w:sz w:val="22"/>
          <w:szCs w:val="22"/>
        </w:rPr>
        <w:t>овара и зачета убытков и расходов подлежит возврату по требованию Покупателя, если Стороны не договорятся об ином.</w:t>
      </w:r>
    </w:p>
    <w:p w14:paraId="14D8E0E4" w14:textId="13E5233D" w:rsidR="00CB0C5A" w:rsidRPr="00B52083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>Покупатель при возникновении спо</w:t>
      </w:r>
      <w:r w:rsidR="001C3023" w:rsidRPr="00B52083">
        <w:rPr>
          <w:sz w:val="22"/>
          <w:szCs w:val="22"/>
        </w:rPr>
        <w:t xml:space="preserve">ра не имеет право на удержание </w:t>
      </w:r>
      <w:r w:rsidR="00D95949" w:rsidRPr="00B52083">
        <w:rPr>
          <w:sz w:val="22"/>
          <w:szCs w:val="22"/>
        </w:rPr>
        <w:t xml:space="preserve">неоплаченного </w:t>
      </w:r>
      <w:r w:rsidR="001C3023" w:rsidRPr="00B52083">
        <w:rPr>
          <w:sz w:val="22"/>
          <w:szCs w:val="22"/>
        </w:rPr>
        <w:t>Т</w:t>
      </w:r>
      <w:r w:rsidRPr="00B52083">
        <w:rPr>
          <w:sz w:val="22"/>
          <w:szCs w:val="22"/>
        </w:rPr>
        <w:t>овара.</w:t>
      </w:r>
    </w:p>
    <w:p w14:paraId="5F38407A" w14:textId="6E278784" w:rsidR="00CB0C5A" w:rsidRPr="00B52083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>Не реже одного раза в квартал Стороны пр</w:t>
      </w:r>
      <w:r w:rsidR="001B20C6" w:rsidRPr="00B52083">
        <w:rPr>
          <w:sz w:val="22"/>
          <w:szCs w:val="22"/>
        </w:rPr>
        <w:t xml:space="preserve">оводят сверку по взаиморасчетам, </w:t>
      </w:r>
      <w:r w:rsidRPr="00B52083">
        <w:rPr>
          <w:sz w:val="22"/>
          <w:szCs w:val="22"/>
        </w:rPr>
        <w:t>Поставщик</w:t>
      </w:r>
      <w:r w:rsidR="001B20C6" w:rsidRPr="00B52083">
        <w:rPr>
          <w:sz w:val="22"/>
          <w:szCs w:val="22"/>
        </w:rPr>
        <w:t xml:space="preserve"> направляет</w:t>
      </w:r>
      <w:r w:rsidRPr="00B52083">
        <w:rPr>
          <w:sz w:val="22"/>
          <w:szCs w:val="22"/>
        </w:rPr>
        <w:t xml:space="preserve"> Покупателю Акт сверки расчетов.</w:t>
      </w:r>
    </w:p>
    <w:p w14:paraId="04E27902" w14:textId="6232A683" w:rsidR="00CB0C5A" w:rsidRPr="00B52083" w:rsidRDefault="00CB0C5A" w:rsidP="00B755EE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>Срок подписания Акта сверки не должен превышать 5 (пять) рабочих дней с момента получения Покупателем Акта сверки.  В случае несогласия с Акт</w:t>
      </w:r>
      <w:r w:rsidR="003632B2" w:rsidRPr="00B52083">
        <w:rPr>
          <w:sz w:val="22"/>
          <w:szCs w:val="22"/>
        </w:rPr>
        <w:t>ом сверки Покупатель в течение 5 (пяти</w:t>
      </w:r>
      <w:r w:rsidRPr="00B52083">
        <w:rPr>
          <w:sz w:val="22"/>
          <w:szCs w:val="22"/>
        </w:rPr>
        <w:t>) рабочих дней с момента получения Акта сверки обязан направить Поставщику мотивированный отказ от подписания Акта сверки, с указанием всех имеющихся возражений.</w:t>
      </w:r>
      <w:r w:rsidR="00B755EE" w:rsidRPr="00B52083">
        <w:rPr>
          <w:b/>
          <w:sz w:val="22"/>
          <w:szCs w:val="22"/>
        </w:rPr>
        <w:t xml:space="preserve"> </w:t>
      </w:r>
      <w:r w:rsidRPr="00B52083">
        <w:rPr>
          <w:sz w:val="22"/>
          <w:szCs w:val="22"/>
        </w:rPr>
        <w:t>В случае отсутствия мотивиров</w:t>
      </w:r>
      <w:r w:rsidR="0064707D" w:rsidRPr="00B52083">
        <w:rPr>
          <w:sz w:val="22"/>
          <w:szCs w:val="22"/>
        </w:rPr>
        <w:t>анного отказа или подписанного П</w:t>
      </w:r>
      <w:r w:rsidRPr="00B52083">
        <w:rPr>
          <w:sz w:val="22"/>
          <w:szCs w:val="22"/>
        </w:rPr>
        <w:t xml:space="preserve">окупателем Акта сверки в течение 5 (пяти) рабочих дней с момент получения Покупателем Акта сверки, Акт сверки считается принятым в редакции Поставщика.  </w:t>
      </w:r>
    </w:p>
    <w:p w14:paraId="3361B152" w14:textId="792360EC" w:rsidR="00D95FA1" w:rsidRPr="00B52083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 xml:space="preserve">В случае неподписанного Акта сверки Покупателем в установленный </w:t>
      </w:r>
      <w:r w:rsidR="00A7282F" w:rsidRPr="00B52083">
        <w:rPr>
          <w:sz w:val="22"/>
          <w:szCs w:val="22"/>
        </w:rPr>
        <w:t xml:space="preserve">п. </w:t>
      </w:r>
      <w:r w:rsidR="001B20C6" w:rsidRPr="00B52083">
        <w:rPr>
          <w:sz w:val="22"/>
          <w:szCs w:val="22"/>
        </w:rPr>
        <w:t>5.7</w:t>
      </w:r>
      <w:r w:rsidR="00A7282F" w:rsidRPr="00B52083">
        <w:rPr>
          <w:sz w:val="22"/>
          <w:szCs w:val="22"/>
        </w:rPr>
        <w:t>. Договора</w:t>
      </w:r>
      <w:r w:rsidR="00F83057" w:rsidRPr="00B52083">
        <w:rPr>
          <w:sz w:val="22"/>
          <w:szCs w:val="22"/>
        </w:rPr>
        <w:t xml:space="preserve"> </w:t>
      </w:r>
      <w:r w:rsidRPr="00B52083">
        <w:rPr>
          <w:sz w:val="22"/>
          <w:szCs w:val="22"/>
        </w:rPr>
        <w:t>срок, Поставщик вправе без применения к нему каких-либо мер ответственности при</w:t>
      </w:r>
      <w:r w:rsidR="001C3023" w:rsidRPr="00B52083">
        <w:rPr>
          <w:sz w:val="22"/>
          <w:szCs w:val="22"/>
        </w:rPr>
        <w:t>остановить Покупателю отгрузку Т</w:t>
      </w:r>
      <w:r w:rsidRPr="00B52083">
        <w:rPr>
          <w:sz w:val="22"/>
          <w:szCs w:val="22"/>
        </w:rPr>
        <w:t xml:space="preserve">овара до момента </w:t>
      </w:r>
      <w:r w:rsidR="00D95FA1" w:rsidRPr="00B52083">
        <w:rPr>
          <w:sz w:val="22"/>
          <w:szCs w:val="22"/>
        </w:rPr>
        <w:t>получения Поставщиком от Покупателя подписанного Акта сверки.</w:t>
      </w:r>
    </w:p>
    <w:p w14:paraId="2CC87F81" w14:textId="4C759A4D" w:rsidR="00CB0C5A" w:rsidRPr="00B52083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>В случае отсутствия у Покупателя документов, сформированных Поставщик</w:t>
      </w:r>
      <w:r w:rsidR="001C3023" w:rsidRPr="00B52083">
        <w:rPr>
          <w:sz w:val="22"/>
          <w:szCs w:val="22"/>
        </w:rPr>
        <w:t>ом для Покупателя при отгрузке Товара согласно настоящему Д</w:t>
      </w:r>
      <w:r w:rsidRPr="00B52083">
        <w:rPr>
          <w:sz w:val="22"/>
          <w:szCs w:val="22"/>
        </w:rPr>
        <w:t>оговору, Покупатель и</w:t>
      </w:r>
      <w:r w:rsidR="003F092A" w:rsidRPr="00B52083">
        <w:rPr>
          <w:sz w:val="22"/>
          <w:szCs w:val="22"/>
        </w:rPr>
        <w:t>меет право обратиться к Поставщику</w:t>
      </w:r>
      <w:r w:rsidRPr="00B52083">
        <w:rPr>
          <w:sz w:val="22"/>
          <w:szCs w:val="22"/>
        </w:rPr>
        <w:t xml:space="preserve"> за дубликатом документов, но не ч</w:t>
      </w:r>
      <w:r w:rsidR="00C255D0" w:rsidRPr="00B52083">
        <w:rPr>
          <w:sz w:val="22"/>
          <w:szCs w:val="22"/>
        </w:rPr>
        <w:t>аще 1 раза в календарный месяц</w:t>
      </w:r>
      <w:r w:rsidRPr="00B52083">
        <w:rPr>
          <w:sz w:val="22"/>
          <w:szCs w:val="22"/>
        </w:rPr>
        <w:t>.</w:t>
      </w:r>
    </w:p>
    <w:p w14:paraId="2A90D272" w14:textId="75612A69" w:rsidR="00105D12" w:rsidRPr="00B52083" w:rsidRDefault="00CB0C5A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>В случае неоднократн</w:t>
      </w:r>
      <w:r w:rsidR="00010693" w:rsidRPr="00B52083">
        <w:rPr>
          <w:sz w:val="22"/>
          <w:szCs w:val="22"/>
        </w:rPr>
        <w:t>ого невыполнения Покупателем п.</w:t>
      </w:r>
      <w:r w:rsidR="00075960" w:rsidRPr="00B52083">
        <w:rPr>
          <w:sz w:val="22"/>
          <w:szCs w:val="22"/>
        </w:rPr>
        <w:t xml:space="preserve"> </w:t>
      </w:r>
      <w:r w:rsidR="00A50348" w:rsidRPr="00B52083">
        <w:rPr>
          <w:sz w:val="22"/>
          <w:szCs w:val="22"/>
        </w:rPr>
        <w:t>4</w:t>
      </w:r>
      <w:r w:rsidRPr="00B52083">
        <w:rPr>
          <w:sz w:val="22"/>
          <w:szCs w:val="22"/>
        </w:rPr>
        <w:t>.2</w:t>
      </w:r>
      <w:r w:rsidR="00075960" w:rsidRPr="00B52083">
        <w:rPr>
          <w:sz w:val="22"/>
          <w:szCs w:val="22"/>
        </w:rPr>
        <w:t>.</w:t>
      </w:r>
      <w:r w:rsidRPr="00B52083">
        <w:rPr>
          <w:sz w:val="22"/>
          <w:szCs w:val="22"/>
        </w:rPr>
        <w:t xml:space="preserve"> </w:t>
      </w:r>
      <w:r w:rsidR="0058007B" w:rsidRPr="00B52083">
        <w:rPr>
          <w:sz w:val="22"/>
          <w:szCs w:val="22"/>
        </w:rPr>
        <w:t>настоящего Д</w:t>
      </w:r>
      <w:r w:rsidRPr="00B52083">
        <w:rPr>
          <w:sz w:val="22"/>
          <w:szCs w:val="22"/>
        </w:rPr>
        <w:t xml:space="preserve">оговора Поставщик оставляет за собой право остановить отгрузки до момента получения надлежаще </w:t>
      </w:r>
      <w:r w:rsidR="00EF014C" w:rsidRPr="00B52083">
        <w:rPr>
          <w:sz w:val="22"/>
          <w:szCs w:val="22"/>
        </w:rPr>
        <w:t>оформленных документов.</w:t>
      </w:r>
    </w:p>
    <w:p w14:paraId="3BBBD579" w14:textId="4206A783" w:rsidR="00D95949" w:rsidRPr="00B52083" w:rsidRDefault="00D95949" w:rsidP="00CB0C5A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>В случае самовывоза Товара Покупатель несет ответственность за действия</w:t>
      </w:r>
      <w:r w:rsidR="0009603C" w:rsidRPr="00B52083">
        <w:rPr>
          <w:sz w:val="22"/>
          <w:szCs w:val="22"/>
        </w:rPr>
        <w:t xml:space="preserve"> водителей грузового транспорта</w:t>
      </w:r>
      <w:r w:rsidRPr="00B52083">
        <w:rPr>
          <w:sz w:val="22"/>
          <w:szCs w:val="22"/>
        </w:rPr>
        <w:t xml:space="preserve">, прибывших на погрузку </w:t>
      </w:r>
      <w:r w:rsidR="000A2299" w:rsidRPr="00B52083">
        <w:rPr>
          <w:sz w:val="22"/>
          <w:szCs w:val="22"/>
        </w:rPr>
        <w:t>Товара, как за свои собственные. В</w:t>
      </w:r>
      <w:r w:rsidRPr="00B52083">
        <w:rPr>
          <w:sz w:val="22"/>
          <w:szCs w:val="22"/>
        </w:rPr>
        <w:t xml:space="preserve"> случае причинения данными водителями ущерба имуществу склада,</w:t>
      </w:r>
      <w:r w:rsidR="00AD2E00" w:rsidRPr="00B52083">
        <w:rPr>
          <w:sz w:val="22"/>
          <w:szCs w:val="22"/>
        </w:rPr>
        <w:t xml:space="preserve"> </w:t>
      </w:r>
      <w:r w:rsidRPr="00B52083">
        <w:rPr>
          <w:sz w:val="22"/>
          <w:szCs w:val="22"/>
        </w:rPr>
        <w:t xml:space="preserve">порта и/или другим третьим лицам, </w:t>
      </w:r>
      <w:r w:rsidR="007D1BB8" w:rsidRPr="00B52083">
        <w:rPr>
          <w:sz w:val="22"/>
          <w:szCs w:val="22"/>
        </w:rPr>
        <w:t xml:space="preserve">Покупатель </w:t>
      </w:r>
      <w:r w:rsidRPr="00B52083">
        <w:rPr>
          <w:sz w:val="22"/>
          <w:szCs w:val="22"/>
        </w:rPr>
        <w:t>обязан возместить причиненный ущерб в полном объеме. Причиненный водителями ущерб подтверждается соответствующим Актом</w:t>
      </w:r>
      <w:r w:rsidR="008B69B6" w:rsidRPr="00B52083">
        <w:rPr>
          <w:sz w:val="22"/>
          <w:szCs w:val="22"/>
        </w:rPr>
        <w:t>, составленным в момент причинения ущерба и подп</w:t>
      </w:r>
      <w:r w:rsidR="007D1BB8" w:rsidRPr="00B52083">
        <w:rPr>
          <w:sz w:val="22"/>
          <w:szCs w:val="22"/>
        </w:rPr>
        <w:t>исанный представителями склада, порта и/или других третьих лиц и водителя</w:t>
      </w:r>
      <w:r w:rsidR="008B69B6" w:rsidRPr="00B52083">
        <w:rPr>
          <w:sz w:val="22"/>
          <w:szCs w:val="22"/>
        </w:rPr>
        <w:t>, и признаваемый сторонами в качестве основания для возмещения ущерба. В случае отказа водит</w:t>
      </w:r>
      <w:r w:rsidR="007D1BB8" w:rsidRPr="00B52083">
        <w:rPr>
          <w:sz w:val="22"/>
          <w:szCs w:val="22"/>
        </w:rPr>
        <w:t>елей от подписания данного Акта</w:t>
      </w:r>
      <w:r w:rsidR="008B69B6" w:rsidRPr="00B52083">
        <w:rPr>
          <w:sz w:val="22"/>
          <w:szCs w:val="22"/>
        </w:rPr>
        <w:t>, в нем делает</w:t>
      </w:r>
      <w:r w:rsidR="007D1BB8" w:rsidRPr="00B52083">
        <w:rPr>
          <w:sz w:val="22"/>
          <w:szCs w:val="22"/>
        </w:rPr>
        <w:t>ся запись о том, что водитель (ФИО, паспортные данные</w:t>
      </w:r>
      <w:r w:rsidR="008B69B6" w:rsidRPr="00B52083">
        <w:rPr>
          <w:sz w:val="22"/>
          <w:szCs w:val="22"/>
        </w:rPr>
        <w:t>, данные доверенности) от подписания Акта отказался.</w:t>
      </w:r>
    </w:p>
    <w:p w14:paraId="0DEE4DA3" w14:textId="390F14C1" w:rsidR="008B69B6" w:rsidRPr="00B52083" w:rsidRDefault="008B69B6" w:rsidP="00E90E81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>Покупатель несет ответственность в соответствии с действующим законодател</w:t>
      </w:r>
      <w:r w:rsidR="00E90E81" w:rsidRPr="00B52083">
        <w:rPr>
          <w:sz w:val="22"/>
          <w:szCs w:val="22"/>
        </w:rPr>
        <w:t xml:space="preserve">ьством </w:t>
      </w:r>
      <w:r w:rsidRPr="00B52083">
        <w:rPr>
          <w:sz w:val="22"/>
          <w:szCs w:val="22"/>
        </w:rPr>
        <w:t xml:space="preserve">РФ за </w:t>
      </w:r>
      <w:r w:rsidR="00E90E81" w:rsidRPr="00B52083">
        <w:rPr>
          <w:sz w:val="22"/>
          <w:szCs w:val="22"/>
        </w:rPr>
        <w:t xml:space="preserve">своевременность и </w:t>
      </w:r>
      <w:r w:rsidRPr="00B52083">
        <w:rPr>
          <w:sz w:val="22"/>
          <w:szCs w:val="22"/>
        </w:rPr>
        <w:t>правильность оф</w:t>
      </w:r>
      <w:r w:rsidR="00C8541E" w:rsidRPr="00B52083">
        <w:rPr>
          <w:sz w:val="22"/>
          <w:szCs w:val="22"/>
        </w:rPr>
        <w:t>ормления процедуры перемещения Т</w:t>
      </w:r>
      <w:r w:rsidRPr="00B52083">
        <w:rPr>
          <w:sz w:val="22"/>
          <w:szCs w:val="22"/>
        </w:rPr>
        <w:t>овара в ГИС «Меркурий».</w:t>
      </w:r>
    </w:p>
    <w:p w14:paraId="53547DBD" w14:textId="16F8FA0E" w:rsidR="00B55BC1" w:rsidRPr="00B52083" w:rsidRDefault="00B55BC1" w:rsidP="00E90E81">
      <w:pPr>
        <w:numPr>
          <w:ilvl w:val="1"/>
          <w:numId w:val="1"/>
        </w:numPr>
        <w:tabs>
          <w:tab w:val="left" w:pos="284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 xml:space="preserve">Покупатель при продаже продукции третьим лицам является независимой стороной и не может представлять себя в качестве </w:t>
      </w:r>
      <w:r w:rsidR="0009603C" w:rsidRPr="00B52083">
        <w:rPr>
          <w:sz w:val="22"/>
          <w:szCs w:val="22"/>
        </w:rPr>
        <w:t>представителя, поверенного</w:t>
      </w:r>
      <w:r w:rsidRPr="00B52083">
        <w:rPr>
          <w:sz w:val="22"/>
          <w:szCs w:val="22"/>
        </w:rPr>
        <w:t>, комиссионера или агента Поставщика.</w:t>
      </w:r>
    </w:p>
    <w:p w14:paraId="689D9B90" w14:textId="4563EA1C" w:rsidR="00D65B3F" w:rsidRPr="00B52083" w:rsidRDefault="00D65B3F" w:rsidP="0083040D">
      <w:pPr>
        <w:numPr>
          <w:ilvl w:val="1"/>
          <w:numId w:val="1"/>
        </w:numPr>
        <w:tabs>
          <w:tab w:val="left" w:pos="284"/>
        </w:tabs>
        <w:ind w:left="567" w:hanging="425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Каждая из Сторон гарантирует, что является добросовестным </w:t>
      </w:r>
      <w:r w:rsidR="00047DBC" w:rsidRPr="00B52083">
        <w:rPr>
          <w:sz w:val="22"/>
          <w:szCs w:val="22"/>
        </w:rPr>
        <w:t>налогоплательщиком</w:t>
      </w:r>
      <w:r w:rsidR="00493593" w:rsidRPr="00B52083">
        <w:rPr>
          <w:sz w:val="22"/>
          <w:szCs w:val="22"/>
        </w:rPr>
        <w:t>,</w:t>
      </w:r>
      <w:r w:rsidR="00047DBC" w:rsidRPr="00B52083">
        <w:rPr>
          <w:sz w:val="22"/>
          <w:szCs w:val="22"/>
        </w:rPr>
        <w:t xml:space="preserve"> </w:t>
      </w:r>
      <w:r w:rsidR="00493593" w:rsidRPr="00B52083">
        <w:rPr>
          <w:sz w:val="22"/>
          <w:szCs w:val="22"/>
        </w:rPr>
        <w:t>своевременно и в полном объеме выполняет все установленные действующим налоговым законодательством РФ обязанности налог</w:t>
      </w:r>
      <w:r w:rsidR="001C24C9" w:rsidRPr="00B52083">
        <w:rPr>
          <w:sz w:val="22"/>
          <w:szCs w:val="22"/>
        </w:rPr>
        <w:t>оплательщика, ведет бухгалтерски</w:t>
      </w:r>
      <w:r w:rsidR="00493593" w:rsidRPr="00B52083">
        <w:rPr>
          <w:sz w:val="22"/>
          <w:szCs w:val="22"/>
        </w:rPr>
        <w:t>й и налоговый учет, своевременно подает в налоговые и иные государственные органы отчетность; правильно и своевременно отражает в первичной документации, а также в бухгалтерской, налоговой, статистической отчетности всю информацию и данные, связанные с исполнением Сторонами обязательств по Договору</w:t>
      </w:r>
      <w:r w:rsidR="00994F25" w:rsidRPr="00B52083">
        <w:rPr>
          <w:sz w:val="22"/>
          <w:szCs w:val="22"/>
        </w:rPr>
        <w:t>;</w:t>
      </w:r>
      <w:r w:rsidR="00493593" w:rsidRPr="00B52083">
        <w:t xml:space="preserve"> </w:t>
      </w:r>
      <w:r w:rsidR="00493593" w:rsidRPr="00B52083">
        <w:rPr>
          <w:sz w:val="22"/>
          <w:szCs w:val="22"/>
        </w:rPr>
        <w:t xml:space="preserve">в установленные Договором сроки </w:t>
      </w:r>
      <w:r w:rsidR="00994F25" w:rsidRPr="00B52083">
        <w:rPr>
          <w:sz w:val="22"/>
          <w:szCs w:val="22"/>
        </w:rPr>
        <w:t xml:space="preserve">обязуется предоставлять другой Стороне </w:t>
      </w:r>
      <w:r w:rsidR="00493593" w:rsidRPr="00B52083">
        <w:rPr>
          <w:sz w:val="22"/>
          <w:szCs w:val="22"/>
        </w:rPr>
        <w:t>все надлежащим образом оформленные документы по Договору,</w:t>
      </w:r>
      <w:r w:rsidR="001C24C9" w:rsidRPr="00B52083">
        <w:rPr>
          <w:sz w:val="22"/>
          <w:szCs w:val="22"/>
        </w:rPr>
        <w:t xml:space="preserve"> в</w:t>
      </w:r>
      <w:r w:rsidR="00493593" w:rsidRPr="00B52083">
        <w:rPr>
          <w:sz w:val="22"/>
          <w:szCs w:val="22"/>
        </w:rPr>
        <w:t xml:space="preserve"> том числе первичные документы. Если одна из Сторон нарушит указанные заверения или законодательство РФ (в том числе налоговое), она обязуется возместить убытки, кото</w:t>
      </w:r>
      <w:r w:rsidR="001C24C9" w:rsidRPr="00B52083">
        <w:rPr>
          <w:sz w:val="22"/>
          <w:szCs w:val="22"/>
        </w:rPr>
        <w:t>рые</w:t>
      </w:r>
      <w:r w:rsidR="00493593" w:rsidRPr="00B52083">
        <w:rPr>
          <w:sz w:val="22"/>
          <w:szCs w:val="22"/>
        </w:rPr>
        <w:t xml:space="preserve"> другая Сторона понесла вследствие таких нарушений. </w:t>
      </w:r>
    </w:p>
    <w:p w14:paraId="25191D39" w14:textId="6843C4FB" w:rsidR="00241A71" w:rsidRPr="00B52083" w:rsidRDefault="00241A71" w:rsidP="00936C78">
      <w:pPr>
        <w:numPr>
          <w:ilvl w:val="1"/>
          <w:numId w:val="1"/>
        </w:numPr>
        <w:tabs>
          <w:tab w:val="left" w:pos="284"/>
        </w:tabs>
        <w:ind w:left="567" w:hanging="425"/>
        <w:jc w:val="both"/>
        <w:rPr>
          <w:sz w:val="22"/>
          <w:szCs w:val="22"/>
        </w:rPr>
      </w:pPr>
      <w:r w:rsidRPr="00B52083">
        <w:rPr>
          <w:sz w:val="22"/>
          <w:szCs w:val="22"/>
        </w:rPr>
        <w:lastRenderedPageBreak/>
        <w:t xml:space="preserve">Поставщик имеет право задержать </w:t>
      </w:r>
      <w:r w:rsidR="00936C78" w:rsidRPr="00B52083">
        <w:rPr>
          <w:sz w:val="22"/>
          <w:szCs w:val="22"/>
        </w:rPr>
        <w:t xml:space="preserve">по письменному требованию </w:t>
      </w:r>
      <w:r w:rsidR="0081756E" w:rsidRPr="00B52083">
        <w:rPr>
          <w:sz w:val="22"/>
          <w:szCs w:val="22"/>
        </w:rPr>
        <w:t>Покупателя</w:t>
      </w:r>
      <w:r w:rsidR="000040CF" w:rsidRPr="00B52083">
        <w:rPr>
          <w:sz w:val="22"/>
          <w:szCs w:val="22"/>
        </w:rPr>
        <w:t xml:space="preserve"> </w:t>
      </w:r>
      <w:r w:rsidRPr="00B52083">
        <w:rPr>
          <w:sz w:val="22"/>
          <w:szCs w:val="22"/>
        </w:rPr>
        <w:t xml:space="preserve">возврат суммы переплаты по Договору до момента предоставления </w:t>
      </w:r>
      <w:r w:rsidR="000040CF" w:rsidRPr="00B52083">
        <w:rPr>
          <w:sz w:val="22"/>
          <w:szCs w:val="22"/>
        </w:rPr>
        <w:t xml:space="preserve">Покупателем </w:t>
      </w:r>
      <w:r w:rsidR="004A430B" w:rsidRPr="00B52083">
        <w:rPr>
          <w:sz w:val="22"/>
          <w:szCs w:val="22"/>
        </w:rPr>
        <w:t xml:space="preserve">Поставщику </w:t>
      </w:r>
      <w:r w:rsidRPr="00B52083">
        <w:rPr>
          <w:sz w:val="22"/>
          <w:szCs w:val="22"/>
        </w:rPr>
        <w:t>оригиналов документов</w:t>
      </w:r>
      <w:r w:rsidR="000040CF" w:rsidRPr="00B52083">
        <w:t xml:space="preserve"> </w:t>
      </w:r>
      <w:r w:rsidR="000040CF" w:rsidRPr="00B52083">
        <w:rPr>
          <w:sz w:val="22"/>
          <w:szCs w:val="22"/>
        </w:rPr>
        <w:t>за предыдущий отчетный период,</w:t>
      </w:r>
      <w:r w:rsidRPr="00B52083">
        <w:rPr>
          <w:sz w:val="22"/>
          <w:szCs w:val="22"/>
        </w:rPr>
        <w:t xml:space="preserve"> корректно подписанных со стороны Покупателя.  </w:t>
      </w:r>
    </w:p>
    <w:p w14:paraId="10E63583" w14:textId="77777777" w:rsidR="00105D12" w:rsidRPr="00B52083" w:rsidRDefault="00105D12" w:rsidP="00CB0C5A">
      <w:pPr>
        <w:tabs>
          <w:tab w:val="left" w:pos="0"/>
        </w:tabs>
        <w:jc w:val="both"/>
        <w:rPr>
          <w:sz w:val="22"/>
          <w:szCs w:val="22"/>
        </w:rPr>
      </w:pPr>
    </w:p>
    <w:p w14:paraId="517C727A" w14:textId="64766457" w:rsidR="00664BB7" w:rsidRPr="00B52083" w:rsidRDefault="00CB0C5A" w:rsidP="007A2E0A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B52083">
        <w:rPr>
          <w:b/>
          <w:sz w:val="22"/>
          <w:szCs w:val="22"/>
        </w:rPr>
        <w:t>ФОРС-МАЖОР (ДЕЙСТВИЕ НЕПРЕОДОЛИМОЙ СИЛЫ).</w:t>
      </w:r>
    </w:p>
    <w:p w14:paraId="1F1277BC" w14:textId="77777777" w:rsidR="00CB0C5A" w:rsidRPr="00B52083" w:rsidRDefault="00CB0C5A" w:rsidP="00CB0C5A">
      <w:pPr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 </w:t>
      </w:r>
    </w:p>
    <w:p w14:paraId="22882351" w14:textId="77777777" w:rsidR="00CB0C5A" w:rsidRPr="00B52083" w:rsidRDefault="00CB0C5A" w:rsidP="00CB0C5A">
      <w:pPr>
        <w:numPr>
          <w:ilvl w:val="1"/>
          <w:numId w:val="1"/>
        </w:numPr>
        <w:tabs>
          <w:tab w:val="left" w:pos="0"/>
          <w:tab w:val="left" w:pos="180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К обстоятельствам непреодолимой силы относятся также действия и изданные нормативные и ненормативные акты органов государственной и муниципальной власти, а также иных уполномоченных органов.</w:t>
      </w:r>
    </w:p>
    <w:p w14:paraId="5BBFA0DB" w14:textId="77777777" w:rsidR="00CB0C5A" w:rsidRPr="00B52083" w:rsidRDefault="00CB0C5A" w:rsidP="00CB0C5A">
      <w:pPr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618AE7DE" w14:textId="77777777" w:rsidR="00CB0C5A" w:rsidRPr="00B52083" w:rsidRDefault="00CB0C5A" w:rsidP="00CB0C5A">
      <w:pPr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28EE2896" w14:textId="77777777" w:rsidR="00CB0C5A" w:rsidRPr="00B52083" w:rsidRDefault="00CB0C5A" w:rsidP="00BE5508">
      <w:pPr>
        <w:tabs>
          <w:tab w:val="left" w:pos="0"/>
        </w:tabs>
        <w:jc w:val="both"/>
        <w:rPr>
          <w:sz w:val="22"/>
          <w:szCs w:val="22"/>
        </w:rPr>
      </w:pPr>
    </w:p>
    <w:p w14:paraId="3E792F9C" w14:textId="6BA7067F" w:rsidR="00664BB7" w:rsidRPr="00B52083" w:rsidRDefault="00CB0C5A" w:rsidP="007A2E0A">
      <w:pPr>
        <w:numPr>
          <w:ilvl w:val="0"/>
          <w:numId w:val="1"/>
        </w:numPr>
        <w:tabs>
          <w:tab w:val="left" w:pos="0"/>
          <w:tab w:val="left" w:pos="180"/>
        </w:tabs>
        <w:jc w:val="center"/>
        <w:rPr>
          <w:b/>
          <w:sz w:val="22"/>
          <w:szCs w:val="22"/>
        </w:rPr>
      </w:pPr>
      <w:r w:rsidRPr="00B52083">
        <w:rPr>
          <w:b/>
          <w:sz w:val="22"/>
          <w:szCs w:val="22"/>
        </w:rPr>
        <w:t xml:space="preserve"> РАЗРЕШЕНИЕ СПОРОВ.</w:t>
      </w:r>
    </w:p>
    <w:p w14:paraId="20FA1731" w14:textId="77777777" w:rsidR="00CB0C5A" w:rsidRPr="00B52083" w:rsidRDefault="00CB0C5A" w:rsidP="00CB0C5A">
      <w:pPr>
        <w:pStyle w:val="a4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В случае возникновения споров по настоящему Договору стороны будут разрешать их путем переговоров. Если достижение согласия путем переговоров оказалось невозможным, спор передается на рассмотрение Арбитражного суда</w:t>
      </w:r>
      <w:r w:rsidR="004267E1" w:rsidRPr="00B52083">
        <w:rPr>
          <w:sz w:val="22"/>
          <w:szCs w:val="22"/>
        </w:rPr>
        <w:t xml:space="preserve"> по месту нахождения истца</w:t>
      </w:r>
      <w:r w:rsidRPr="00B52083">
        <w:rPr>
          <w:sz w:val="22"/>
          <w:szCs w:val="22"/>
        </w:rPr>
        <w:t>.</w:t>
      </w:r>
    </w:p>
    <w:p w14:paraId="35587AF5" w14:textId="77777777" w:rsidR="00CB0C5A" w:rsidRPr="00B52083" w:rsidRDefault="00CB0C5A" w:rsidP="00CB0C5A">
      <w:pPr>
        <w:pStyle w:val="a4"/>
        <w:tabs>
          <w:tab w:val="left" w:pos="1134"/>
        </w:tabs>
        <w:ind w:left="0"/>
        <w:jc w:val="both"/>
        <w:rPr>
          <w:sz w:val="22"/>
          <w:szCs w:val="22"/>
        </w:rPr>
      </w:pPr>
    </w:p>
    <w:p w14:paraId="771E6A19" w14:textId="7CC4811E" w:rsidR="00664BB7" w:rsidRPr="00B52083" w:rsidRDefault="00CB0C5A" w:rsidP="007A2E0A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B52083">
        <w:rPr>
          <w:b/>
          <w:sz w:val="22"/>
          <w:szCs w:val="22"/>
        </w:rPr>
        <w:t>ПРОЧИЕ УСЛОВИЯ.</w:t>
      </w:r>
    </w:p>
    <w:p w14:paraId="1F9A2AF4" w14:textId="77777777" w:rsidR="00CB0C5A" w:rsidRPr="00B52083" w:rsidRDefault="00CB0C5A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Все дополнения и приложения к настоящему Договору являются его неотъемлемой частью. Стороны признают юридическую силу документов, полученных посредством электронной почты наравне с письменными документами. Стороны определили следующие адреса электронной почты для направления корреспонденции и документов: </w:t>
      </w:r>
    </w:p>
    <w:p w14:paraId="786E9181" w14:textId="77777777" w:rsidR="00CB0C5A" w:rsidRPr="00B52083" w:rsidRDefault="00CB0C5A" w:rsidP="00CB0C5A">
      <w:pPr>
        <w:tabs>
          <w:tab w:val="left" w:pos="0"/>
          <w:tab w:val="left" w:pos="567"/>
        </w:tabs>
        <w:ind w:left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адрес электронной почты Поставщика _________________</w:t>
      </w:r>
    </w:p>
    <w:p w14:paraId="44D0EAEA" w14:textId="77777777" w:rsidR="0061700F" w:rsidRPr="00B52083" w:rsidRDefault="00CB0C5A" w:rsidP="00157477">
      <w:pPr>
        <w:rPr>
          <w:b/>
          <w:sz w:val="22"/>
          <w:szCs w:val="22"/>
        </w:rPr>
      </w:pPr>
      <w:r w:rsidRPr="00B52083">
        <w:rPr>
          <w:sz w:val="22"/>
          <w:szCs w:val="22"/>
        </w:rPr>
        <w:t xml:space="preserve">          адрес электронной почты </w:t>
      </w:r>
      <w:r w:rsidR="00BB301B" w:rsidRPr="00B52083">
        <w:rPr>
          <w:sz w:val="22"/>
          <w:szCs w:val="22"/>
        </w:rPr>
        <w:t>Покупателя</w:t>
      </w:r>
      <w:r w:rsidR="00BB301B" w:rsidRPr="00B52083">
        <w:rPr>
          <w:b/>
          <w:sz w:val="22"/>
          <w:szCs w:val="22"/>
        </w:rPr>
        <w:t xml:space="preserve"> _</w:t>
      </w:r>
      <w:r w:rsidRPr="00B52083">
        <w:rPr>
          <w:b/>
          <w:sz w:val="22"/>
          <w:szCs w:val="22"/>
        </w:rPr>
        <w:t>________________</w:t>
      </w:r>
      <w:r w:rsidR="0061700F" w:rsidRPr="00B52083">
        <w:rPr>
          <w:b/>
          <w:sz w:val="22"/>
          <w:szCs w:val="22"/>
        </w:rPr>
        <w:t>.</w:t>
      </w:r>
    </w:p>
    <w:p w14:paraId="1DD0DFF6" w14:textId="77777777" w:rsidR="00157477" w:rsidRPr="00B52083" w:rsidRDefault="00157477" w:rsidP="00157477">
      <w:pPr>
        <w:ind w:left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Стороны не допускают подписание и не признают юридическую силу документов с использованием факсимильной подписи.</w:t>
      </w:r>
    </w:p>
    <w:p w14:paraId="712CA8BF" w14:textId="77777777" w:rsidR="00CB0C5A" w:rsidRPr="00B52083" w:rsidRDefault="00CB0C5A" w:rsidP="00157477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Все обязательства сторон, возникшие в ходе предварительных переговоров, утрачивают свою силу с момента подписания Договора.</w:t>
      </w:r>
    </w:p>
    <w:p w14:paraId="5952930F" w14:textId="77777777" w:rsidR="00CB0C5A" w:rsidRPr="00B52083" w:rsidRDefault="00CB0C5A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Договор составлен в двух подлинных экземплярах, имеющих одинаковую юридическую силу, по одному экземпляру для каждой из сторон. Стороны обязуются передать оригинальный экземпляр подписанного Договора и дополнительных соглашений к нему в срок не позднее 10 (десяти) календарных дней с момента подписания. </w:t>
      </w:r>
    </w:p>
    <w:p w14:paraId="4FE08109" w14:textId="3436F13D" w:rsidR="00CB0C5A" w:rsidRPr="00B52083" w:rsidRDefault="00CB0C5A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Каждая из Ст</w:t>
      </w:r>
      <w:r w:rsidR="00710003" w:rsidRPr="00B52083">
        <w:rPr>
          <w:sz w:val="22"/>
          <w:szCs w:val="22"/>
        </w:rPr>
        <w:t>орон при подписании настоящего Д</w:t>
      </w:r>
      <w:r w:rsidRPr="00B52083">
        <w:rPr>
          <w:sz w:val="22"/>
          <w:szCs w:val="22"/>
        </w:rPr>
        <w:t>оговора заявляет и гарантирует, что она является юридическим лицом</w:t>
      </w:r>
      <w:r w:rsidR="0091642C" w:rsidRPr="00B52083">
        <w:rPr>
          <w:rFonts w:eastAsiaTheme="minorHAnsi"/>
          <w:color w:val="FF0000"/>
          <w:lang w:eastAsia="en-US"/>
        </w:rPr>
        <w:t xml:space="preserve"> </w:t>
      </w:r>
      <w:r w:rsidR="0091642C" w:rsidRPr="00B52083">
        <w:rPr>
          <w:sz w:val="22"/>
          <w:szCs w:val="22"/>
        </w:rPr>
        <w:t>или индивидуальным предпринимателем</w:t>
      </w:r>
      <w:r w:rsidRPr="00B52083">
        <w:rPr>
          <w:sz w:val="22"/>
          <w:szCs w:val="22"/>
        </w:rPr>
        <w:t xml:space="preserve">, </w:t>
      </w:r>
      <w:proofErr w:type="gramStart"/>
      <w:r w:rsidRPr="00B52083">
        <w:rPr>
          <w:sz w:val="22"/>
          <w:szCs w:val="22"/>
        </w:rPr>
        <w:t>должным образом</w:t>
      </w:r>
      <w:proofErr w:type="gramEnd"/>
      <w:r w:rsidRPr="00B52083">
        <w:rPr>
          <w:sz w:val="22"/>
          <w:szCs w:val="22"/>
        </w:rPr>
        <w:t xml:space="preserve"> учрежденным по действующему российскому законодательству.</w:t>
      </w:r>
    </w:p>
    <w:p w14:paraId="3AD1708D" w14:textId="765C90F5" w:rsidR="00B55BC1" w:rsidRPr="00B52083" w:rsidRDefault="00B55BC1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Покупатель выражает</w:t>
      </w:r>
      <w:r w:rsidR="0098202E" w:rsidRPr="00B52083">
        <w:rPr>
          <w:sz w:val="22"/>
          <w:szCs w:val="22"/>
        </w:rPr>
        <w:t xml:space="preserve"> свое согласие на использование</w:t>
      </w:r>
      <w:r w:rsidRPr="00B52083">
        <w:rPr>
          <w:sz w:val="22"/>
          <w:szCs w:val="22"/>
        </w:rPr>
        <w:t>, раскрытие и предоставление Поставщиком/Поставщику любой информ</w:t>
      </w:r>
      <w:r w:rsidR="0098202E" w:rsidRPr="00B52083">
        <w:rPr>
          <w:sz w:val="22"/>
          <w:szCs w:val="22"/>
        </w:rPr>
        <w:t>ации в рамках данного Договора,</w:t>
      </w:r>
      <w:r w:rsidRPr="00B52083">
        <w:rPr>
          <w:sz w:val="22"/>
          <w:szCs w:val="22"/>
        </w:rPr>
        <w:t xml:space="preserve"> а также любой информации о Покупателе и/или его аффилированных лицах</w:t>
      </w:r>
      <w:r w:rsidR="00F43BD3" w:rsidRPr="00B52083">
        <w:rPr>
          <w:sz w:val="22"/>
          <w:szCs w:val="22"/>
        </w:rPr>
        <w:t xml:space="preserve"> (включая</w:t>
      </w:r>
      <w:r w:rsidRPr="00B52083">
        <w:rPr>
          <w:sz w:val="22"/>
          <w:szCs w:val="22"/>
        </w:rPr>
        <w:t xml:space="preserve">, но не ограничиваясь данными бухгалтерского баланса и иной информацией, необходимой для оценки финансового состояния Покупателя), которая известна либо станет известна Поставщику </w:t>
      </w:r>
      <w:r w:rsidR="00F43BD3" w:rsidRPr="00B52083">
        <w:rPr>
          <w:sz w:val="22"/>
          <w:szCs w:val="22"/>
        </w:rPr>
        <w:t>в ходе его деловых отношений с П</w:t>
      </w:r>
      <w:r w:rsidRPr="00B52083">
        <w:rPr>
          <w:sz w:val="22"/>
          <w:szCs w:val="22"/>
        </w:rPr>
        <w:t>окупателем и/или любым из его аффилированных лиц. Такое согласие распространяется</w:t>
      </w:r>
      <w:r w:rsidR="0098202E" w:rsidRPr="00B52083">
        <w:rPr>
          <w:sz w:val="22"/>
          <w:szCs w:val="22"/>
        </w:rPr>
        <w:t xml:space="preserve"> на использование</w:t>
      </w:r>
      <w:r w:rsidRPr="00B52083">
        <w:rPr>
          <w:sz w:val="22"/>
          <w:szCs w:val="22"/>
        </w:rPr>
        <w:t xml:space="preserve">, раскрытие и предоставление Поставщиком информации </w:t>
      </w:r>
      <w:r w:rsidR="00C3711E" w:rsidRPr="00B52083">
        <w:rPr>
          <w:sz w:val="22"/>
          <w:szCs w:val="22"/>
        </w:rPr>
        <w:t>в органах Федеральной налоговой службы, правоохранительных и прочих государственных органах РФ.</w:t>
      </w:r>
    </w:p>
    <w:p w14:paraId="72C32742" w14:textId="77777777" w:rsidR="00CB0C5A" w:rsidRPr="00B52083" w:rsidRDefault="00814A29" w:rsidP="00DC16B5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Ни одна из Сторон не имеет право передавать свои права и обязанности по настоящему Договору третьей стороне без письменного согласия другой Стороны, за исключением перемены лиц в обязательстве по настоящему Договору путем уступки требования согласно п. 10 ст. 9 Федерального закона «Об основах государственного регулирования торговой деятельности в Российской Федерации</w:t>
      </w:r>
      <w:r w:rsidR="00D056C9" w:rsidRPr="00B52083">
        <w:rPr>
          <w:sz w:val="22"/>
          <w:szCs w:val="22"/>
        </w:rPr>
        <w:t>»</w:t>
      </w:r>
      <w:r w:rsidRPr="00B52083">
        <w:rPr>
          <w:sz w:val="22"/>
          <w:szCs w:val="22"/>
        </w:rPr>
        <w:t>.</w:t>
      </w:r>
    </w:p>
    <w:p w14:paraId="43C60BE2" w14:textId="3A3D776F" w:rsidR="00CB0C5A" w:rsidRPr="00B52083" w:rsidRDefault="005471C7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Стороны обязую</w:t>
      </w:r>
      <w:r w:rsidR="00CB0C5A" w:rsidRPr="00B52083">
        <w:rPr>
          <w:sz w:val="22"/>
          <w:szCs w:val="22"/>
        </w:rPr>
        <w:t>тся уведомлять друг друга об изменении фирменного наименования, телефонов, почтовых, банковских или отгрузочных реквизитов, указанных в разделе 12 настоящего Договора, а также об изменениях, связанных с реорганизацией, не позднее 5 (Пяти) календарных дней с момента таких изменений. До момента получения уведомления о произошедших изменениях исполнение Договора в соответствии с имеющимися реквизитами Сторон считается надлежащим.</w:t>
      </w:r>
    </w:p>
    <w:p w14:paraId="1FC2AF26" w14:textId="77777777" w:rsidR="00CB0C5A" w:rsidRPr="00B52083" w:rsidRDefault="00710003" w:rsidP="00CB0C5A">
      <w:pPr>
        <w:numPr>
          <w:ilvl w:val="1"/>
          <w:numId w:val="1"/>
        </w:numPr>
        <w:tabs>
          <w:tab w:val="left" w:pos="0"/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При подписании настоящего Д</w:t>
      </w:r>
      <w:r w:rsidR="00CB0C5A" w:rsidRPr="00B52083">
        <w:rPr>
          <w:sz w:val="22"/>
          <w:szCs w:val="22"/>
        </w:rPr>
        <w:t xml:space="preserve">оговора каждая из сторон предоставляет другой стороне копии: </w:t>
      </w:r>
    </w:p>
    <w:p w14:paraId="0AC61AAD" w14:textId="77777777" w:rsidR="00CB0C5A" w:rsidRPr="00B52083" w:rsidRDefault="00CB0C5A" w:rsidP="00CB0C5A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B52083">
        <w:rPr>
          <w:i/>
          <w:sz w:val="22"/>
          <w:szCs w:val="22"/>
        </w:rPr>
        <w:lastRenderedPageBreak/>
        <w:t xml:space="preserve"> </w:t>
      </w:r>
      <w:r w:rsidRPr="00B52083">
        <w:rPr>
          <w:i/>
          <w:sz w:val="22"/>
          <w:szCs w:val="22"/>
        </w:rPr>
        <w:tab/>
        <w:t>Для юридических лиц:</w:t>
      </w:r>
    </w:p>
    <w:p w14:paraId="51898138" w14:textId="77777777" w:rsidR="00CB0C5A" w:rsidRPr="00B52083" w:rsidRDefault="00CB0C5A" w:rsidP="00CB0C5A">
      <w:pPr>
        <w:numPr>
          <w:ilvl w:val="0"/>
          <w:numId w:val="2"/>
        </w:numPr>
        <w:jc w:val="both"/>
        <w:rPr>
          <w:sz w:val="22"/>
          <w:szCs w:val="22"/>
        </w:rPr>
      </w:pPr>
      <w:r w:rsidRPr="00B52083">
        <w:rPr>
          <w:sz w:val="22"/>
          <w:szCs w:val="22"/>
        </w:rPr>
        <w:t>Доверенность на лицо, имеющее право подписи договоров.</w:t>
      </w:r>
    </w:p>
    <w:p w14:paraId="232F2214" w14:textId="77777777" w:rsidR="00EC59F0" w:rsidRPr="00B52083" w:rsidRDefault="00EC59F0" w:rsidP="00CB0C5A">
      <w:pPr>
        <w:numPr>
          <w:ilvl w:val="0"/>
          <w:numId w:val="2"/>
        </w:numPr>
        <w:jc w:val="both"/>
        <w:rPr>
          <w:sz w:val="22"/>
          <w:szCs w:val="22"/>
        </w:rPr>
      </w:pPr>
      <w:r w:rsidRPr="00B52083">
        <w:rPr>
          <w:sz w:val="22"/>
          <w:szCs w:val="22"/>
        </w:rPr>
        <w:t>Решение/Протокол о создании юридического лица.</w:t>
      </w:r>
    </w:p>
    <w:p w14:paraId="623B1FD9" w14:textId="77777777" w:rsidR="00CB0C5A" w:rsidRPr="00B52083" w:rsidRDefault="00CB0C5A" w:rsidP="00CB0C5A">
      <w:pPr>
        <w:numPr>
          <w:ilvl w:val="0"/>
          <w:numId w:val="2"/>
        </w:numPr>
        <w:jc w:val="both"/>
        <w:rPr>
          <w:sz w:val="22"/>
          <w:szCs w:val="22"/>
        </w:rPr>
      </w:pPr>
      <w:r w:rsidRPr="00B52083">
        <w:rPr>
          <w:sz w:val="22"/>
          <w:szCs w:val="22"/>
        </w:rPr>
        <w:t>Выписка (Приказ) о назначении должностного лица и его полномочиях.</w:t>
      </w:r>
    </w:p>
    <w:p w14:paraId="1141A5B8" w14:textId="77777777" w:rsidR="00CB0C5A" w:rsidRPr="00B52083" w:rsidRDefault="00BF10DE" w:rsidP="00CB0C5A">
      <w:pPr>
        <w:numPr>
          <w:ilvl w:val="0"/>
          <w:numId w:val="2"/>
        </w:numPr>
        <w:jc w:val="both"/>
        <w:rPr>
          <w:sz w:val="22"/>
          <w:szCs w:val="22"/>
        </w:rPr>
      </w:pPr>
      <w:r w:rsidRPr="00B52083">
        <w:rPr>
          <w:sz w:val="22"/>
          <w:szCs w:val="22"/>
        </w:rPr>
        <w:t>Копия договора аренды</w:t>
      </w:r>
      <w:r w:rsidR="00F362E6" w:rsidRPr="00B52083">
        <w:rPr>
          <w:sz w:val="22"/>
          <w:szCs w:val="22"/>
        </w:rPr>
        <w:t xml:space="preserve"> и</w:t>
      </w:r>
      <w:r w:rsidR="00EC59F0" w:rsidRPr="00B52083">
        <w:rPr>
          <w:sz w:val="22"/>
          <w:szCs w:val="22"/>
        </w:rPr>
        <w:t>ли правоустанавливающего</w:t>
      </w:r>
      <w:r w:rsidR="00F362E6" w:rsidRPr="00B52083">
        <w:rPr>
          <w:sz w:val="22"/>
          <w:szCs w:val="22"/>
        </w:rPr>
        <w:t xml:space="preserve"> документ</w:t>
      </w:r>
      <w:r w:rsidR="00EC59F0" w:rsidRPr="00B52083">
        <w:rPr>
          <w:sz w:val="22"/>
          <w:szCs w:val="22"/>
        </w:rPr>
        <w:t>а, подтверждающего</w:t>
      </w:r>
      <w:r w:rsidR="00F362E6" w:rsidRPr="00B52083">
        <w:rPr>
          <w:sz w:val="22"/>
          <w:szCs w:val="22"/>
        </w:rPr>
        <w:t xml:space="preserve"> право собственности на офис/помещение/здание</w:t>
      </w:r>
      <w:r w:rsidR="00CB0C5A" w:rsidRPr="00B52083">
        <w:rPr>
          <w:sz w:val="22"/>
          <w:szCs w:val="22"/>
        </w:rPr>
        <w:t>.</w:t>
      </w:r>
    </w:p>
    <w:p w14:paraId="1E7F4E2D" w14:textId="77777777" w:rsidR="00CB0C5A" w:rsidRPr="00B52083" w:rsidRDefault="00CB0C5A" w:rsidP="00CB0C5A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B52083">
        <w:rPr>
          <w:sz w:val="22"/>
          <w:szCs w:val="22"/>
        </w:rPr>
        <w:t xml:space="preserve"> </w:t>
      </w:r>
      <w:r w:rsidRPr="00B52083">
        <w:rPr>
          <w:i/>
          <w:sz w:val="22"/>
          <w:szCs w:val="22"/>
        </w:rPr>
        <w:t xml:space="preserve">Для индивидуальных предпринимателей: </w:t>
      </w:r>
    </w:p>
    <w:p w14:paraId="240C5B66" w14:textId="2C674C62" w:rsidR="00A151F3" w:rsidRPr="00B52083" w:rsidRDefault="00F362E6" w:rsidP="00A151F3">
      <w:pPr>
        <w:pStyle w:val="a9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Копия договора ар</w:t>
      </w:r>
      <w:r w:rsidR="00EC59F0" w:rsidRPr="00B52083">
        <w:rPr>
          <w:sz w:val="22"/>
          <w:szCs w:val="22"/>
        </w:rPr>
        <w:t>енды или правоустанавливающего</w:t>
      </w:r>
      <w:r w:rsidRPr="00B52083">
        <w:rPr>
          <w:sz w:val="22"/>
          <w:szCs w:val="22"/>
        </w:rPr>
        <w:t xml:space="preserve"> документ</w:t>
      </w:r>
      <w:r w:rsidR="00EC59F0" w:rsidRPr="00B52083">
        <w:rPr>
          <w:sz w:val="22"/>
          <w:szCs w:val="22"/>
        </w:rPr>
        <w:t>а, подтверждающего</w:t>
      </w:r>
      <w:r w:rsidRPr="00B52083">
        <w:rPr>
          <w:sz w:val="22"/>
          <w:szCs w:val="22"/>
        </w:rPr>
        <w:t xml:space="preserve"> право собственности на офис/помещение/здание.</w:t>
      </w:r>
    </w:p>
    <w:p w14:paraId="310047F1" w14:textId="77777777" w:rsidR="007A2E0A" w:rsidRPr="00B52083" w:rsidRDefault="007A2E0A" w:rsidP="00A151F3">
      <w:pPr>
        <w:jc w:val="both"/>
        <w:rPr>
          <w:sz w:val="22"/>
          <w:szCs w:val="22"/>
        </w:rPr>
      </w:pPr>
    </w:p>
    <w:p w14:paraId="552E228D" w14:textId="2755487E" w:rsidR="00664BB7" w:rsidRPr="00B52083" w:rsidRDefault="00A151F3" w:rsidP="007A2E0A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52083">
        <w:rPr>
          <w:b/>
          <w:sz w:val="22"/>
          <w:szCs w:val="22"/>
        </w:rPr>
        <w:t>СРОК ДЕЙСТВИЯ ДОГОВОРА.</w:t>
      </w:r>
    </w:p>
    <w:p w14:paraId="3EFA5532" w14:textId="453C4C05" w:rsidR="00A151F3" w:rsidRPr="00B52083" w:rsidRDefault="00A151F3" w:rsidP="00A151F3">
      <w:pPr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 xml:space="preserve">Договор вступает в силу с момента подписания его с обеих сторон лицами, уполномоченными на подписание хозяйственных договоров, и действует до 31 декабря </w:t>
      </w:r>
      <w:r w:rsidR="00493FAD" w:rsidRPr="00B52083">
        <w:rPr>
          <w:b/>
          <w:sz w:val="22"/>
          <w:szCs w:val="22"/>
        </w:rPr>
        <w:t>202</w:t>
      </w:r>
      <w:r w:rsidRPr="00B52083">
        <w:rPr>
          <w:b/>
          <w:sz w:val="22"/>
          <w:szCs w:val="22"/>
        </w:rPr>
        <w:t>_ года.</w:t>
      </w:r>
    </w:p>
    <w:p w14:paraId="24A3406C" w14:textId="77777777" w:rsidR="00A151F3" w:rsidRPr="00B52083" w:rsidRDefault="00A151F3" w:rsidP="00A151F3">
      <w:pPr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Если стороны за 1 (один) месяц до истечения действия настоящего Договора письменно не изъявят желания расторгнуть настоящий Договор, то настоящий Договор считается автоматически перезаключенным на следующий календарный год. Аналогичный порядок продления настоящего Договора действует в дальнейшем до момента его расторжения.</w:t>
      </w:r>
    </w:p>
    <w:p w14:paraId="25EB403C" w14:textId="77777777" w:rsidR="00A151F3" w:rsidRPr="00B52083" w:rsidRDefault="00A151F3" w:rsidP="00A151F3">
      <w:pPr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В случае если поставки по настоящему договору не осуществляются в течение 24 (двадцати четырех) месяцев подряд, Договор автоматически прекращает свое действие.</w:t>
      </w:r>
    </w:p>
    <w:p w14:paraId="4D0BFED6" w14:textId="77777777" w:rsidR="00A151F3" w:rsidRPr="00B52083" w:rsidRDefault="00A151F3" w:rsidP="00A151F3">
      <w:pPr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Прекращение действия настоящего Договора не освобождает Стороны от необходимости исполнения всех своих обязательств, предусмотренных настоящим договором, которые не были исполнены на момент прекращения Договора, а также не освобождает от ответственности за неисполнение любого из этих обязательств.</w:t>
      </w:r>
    </w:p>
    <w:p w14:paraId="603C24B1" w14:textId="77777777" w:rsidR="00A151F3" w:rsidRPr="00B52083" w:rsidRDefault="00A151F3" w:rsidP="00A151F3">
      <w:pPr>
        <w:tabs>
          <w:tab w:val="left" w:pos="0"/>
          <w:tab w:val="left" w:pos="720"/>
        </w:tabs>
        <w:rPr>
          <w:b/>
          <w:sz w:val="22"/>
          <w:szCs w:val="22"/>
        </w:rPr>
      </w:pPr>
    </w:p>
    <w:p w14:paraId="561C9FA7" w14:textId="25CEC5E7" w:rsidR="00664BB7" w:rsidRPr="00B52083" w:rsidRDefault="00A151F3" w:rsidP="007A2E0A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B52083">
        <w:rPr>
          <w:b/>
          <w:sz w:val="22"/>
          <w:szCs w:val="22"/>
        </w:rPr>
        <w:t>ПОРЯДОК РАСТОРЖЕНИЯ ДОГОВОРА.</w:t>
      </w:r>
    </w:p>
    <w:p w14:paraId="609FB8B5" w14:textId="77777777" w:rsidR="00A151F3" w:rsidRPr="00B52083" w:rsidRDefault="00A151F3" w:rsidP="00A151F3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 xml:space="preserve">Стороны имеют право расторгнуть Договор на основании соглашения, утвержденного обеими Сторонами. </w:t>
      </w:r>
    </w:p>
    <w:p w14:paraId="7B56BDED" w14:textId="407502D1" w:rsidR="00A151F3" w:rsidRPr="00B52083" w:rsidRDefault="00C1656C" w:rsidP="00AF0DE3">
      <w:pPr>
        <w:numPr>
          <w:ilvl w:val="1"/>
          <w:numId w:val="1"/>
        </w:numPr>
        <w:tabs>
          <w:tab w:val="left" w:pos="567"/>
        </w:tabs>
        <w:ind w:left="709" w:hanging="567"/>
        <w:jc w:val="both"/>
        <w:rPr>
          <w:b/>
          <w:sz w:val="22"/>
          <w:szCs w:val="22"/>
        </w:rPr>
      </w:pPr>
      <w:r w:rsidRPr="00B52083">
        <w:rPr>
          <w:sz w:val="22"/>
          <w:szCs w:val="22"/>
        </w:rPr>
        <w:t xml:space="preserve">Каждая из сторон имеет право в </w:t>
      </w:r>
      <w:r w:rsidR="00A151F3" w:rsidRPr="00B52083">
        <w:rPr>
          <w:sz w:val="22"/>
          <w:szCs w:val="22"/>
        </w:rPr>
        <w:t>одностороннем порядке расторгнуть Договор</w:t>
      </w:r>
      <w:r w:rsidR="00D51AE2" w:rsidRPr="00B52083">
        <w:rPr>
          <w:sz w:val="22"/>
          <w:szCs w:val="22"/>
        </w:rPr>
        <w:t>,</w:t>
      </w:r>
      <w:r w:rsidR="00A151F3" w:rsidRPr="00B52083">
        <w:rPr>
          <w:sz w:val="22"/>
          <w:szCs w:val="22"/>
        </w:rPr>
        <w:t xml:space="preserve"> </w:t>
      </w:r>
      <w:r w:rsidR="00AF0DE3" w:rsidRPr="00B52083">
        <w:rPr>
          <w:sz w:val="22"/>
          <w:szCs w:val="22"/>
        </w:rPr>
        <w:t>уведомив другую Сторону в письменном виде не менее чем за 30 календарных дней до даты расторжения договора.</w:t>
      </w:r>
      <w:r w:rsidR="00D51AE2" w:rsidRPr="00B52083">
        <w:rPr>
          <w:sz w:val="22"/>
          <w:szCs w:val="22"/>
        </w:rPr>
        <w:t xml:space="preserve"> При этом</w:t>
      </w:r>
      <w:r w:rsidR="00AF0DE3" w:rsidRPr="00B52083">
        <w:rPr>
          <w:sz w:val="22"/>
          <w:szCs w:val="22"/>
        </w:rPr>
        <w:t xml:space="preserve"> взятые на себя Сторонами до даты расторжения Договора обязательства должны быть исполнены.</w:t>
      </w:r>
    </w:p>
    <w:p w14:paraId="248558DD" w14:textId="77777777" w:rsidR="00AF0DE3" w:rsidRPr="00B52083" w:rsidRDefault="00AF0DE3" w:rsidP="00AF0DE3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</w:p>
    <w:p w14:paraId="200C79E9" w14:textId="283CFD97" w:rsidR="00664BB7" w:rsidRPr="00B52083" w:rsidRDefault="00A151F3" w:rsidP="007A2E0A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B52083">
        <w:rPr>
          <w:b/>
          <w:sz w:val="22"/>
          <w:szCs w:val="22"/>
        </w:rPr>
        <w:t>СПОСОБЫ СВЯЗИ ПО ДОГОВОРУ.</w:t>
      </w:r>
    </w:p>
    <w:p w14:paraId="4500A943" w14:textId="20546759" w:rsidR="00A151F3" w:rsidRPr="00B52083" w:rsidRDefault="00A151F3" w:rsidP="004912C2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При исполнении настоящего Договора стороны могут использовать любые доступные способы связи. Обязательным условием при этом является наличие документального подтверждения факта передачи информации. В случае если одна из сторон не может доказать факт передачи информации другой стороне, передача информации считается непроизведенной.</w:t>
      </w:r>
    </w:p>
    <w:p w14:paraId="4056271E" w14:textId="47B8844B" w:rsidR="00E20143" w:rsidRPr="00B52083" w:rsidRDefault="00E20143" w:rsidP="00A151F3">
      <w:pPr>
        <w:tabs>
          <w:tab w:val="left" w:pos="567"/>
        </w:tabs>
        <w:ind w:left="360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Приложения к Договору:</w:t>
      </w:r>
    </w:p>
    <w:p w14:paraId="0CB81760" w14:textId="2CAE92FE" w:rsidR="00E20143" w:rsidRPr="00B52083" w:rsidRDefault="00E20143" w:rsidP="00A151F3">
      <w:pPr>
        <w:tabs>
          <w:tab w:val="left" w:pos="567"/>
        </w:tabs>
        <w:ind w:left="360"/>
        <w:jc w:val="both"/>
        <w:rPr>
          <w:sz w:val="22"/>
          <w:szCs w:val="22"/>
        </w:rPr>
      </w:pPr>
      <w:r w:rsidRPr="00B52083">
        <w:rPr>
          <w:sz w:val="22"/>
          <w:szCs w:val="22"/>
        </w:rPr>
        <w:t>- Приложение № 1 (форма товарно-транспортной накладной);</w:t>
      </w:r>
    </w:p>
    <w:p w14:paraId="3D11562B" w14:textId="53BDB926" w:rsidR="0032612D" w:rsidRPr="00B52083" w:rsidRDefault="00E20143" w:rsidP="004912C2">
      <w:pPr>
        <w:tabs>
          <w:tab w:val="left" w:pos="567"/>
        </w:tabs>
        <w:ind w:left="360"/>
        <w:jc w:val="both"/>
        <w:rPr>
          <w:rFonts w:eastAsia="Cambria"/>
          <w:color w:val="363636"/>
          <w:sz w:val="22"/>
          <w:szCs w:val="22"/>
        </w:rPr>
      </w:pPr>
      <w:r w:rsidRPr="00B52083">
        <w:rPr>
          <w:sz w:val="22"/>
          <w:szCs w:val="22"/>
        </w:rPr>
        <w:t>- Приложение № 2 (</w:t>
      </w:r>
      <w:r w:rsidRPr="00B52083">
        <w:rPr>
          <w:rFonts w:eastAsia="Cambria"/>
          <w:color w:val="363636"/>
          <w:sz w:val="22"/>
          <w:szCs w:val="22"/>
        </w:rPr>
        <w:t xml:space="preserve">порядок предъявления претензий Покупателем и </w:t>
      </w:r>
      <w:r w:rsidRPr="00B52083">
        <w:rPr>
          <w:rFonts w:eastAsia="Cambria"/>
          <w:color w:val="2B2B2B"/>
          <w:sz w:val="22"/>
          <w:szCs w:val="22"/>
        </w:rPr>
        <w:t>рассмотрения их</w:t>
      </w:r>
      <w:r w:rsidRPr="00B52083">
        <w:rPr>
          <w:rFonts w:eastAsia="Cambria"/>
          <w:color w:val="333333"/>
          <w:sz w:val="22"/>
          <w:szCs w:val="22"/>
        </w:rPr>
        <w:t xml:space="preserve"> </w:t>
      </w:r>
      <w:r w:rsidR="004912C2" w:rsidRPr="00B52083">
        <w:rPr>
          <w:rFonts w:eastAsia="Cambria"/>
          <w:color w:val="363636"/>
          <w:sz w:val="22"/>
          <w:szCs w:val="22"/>
        </w:rPr>
        <w:t>Поставщиком).</w:t>
      </w:r>
    </w:p>
    <w:p w14:paraId="3074D0FB" w14:textId="77777777" w:rsidR="007A2E0A" w:rsidRPr="00B52083" w:rsidRDefault="007A2E0A" w:rsidP="004912C2">
      <w:pPr>
        <w:tabs>
          <w:tab w:val="left" w:pos="567"/>
        </w:tabs>
        <w:ind w:left="360"/>
        <w:jc w:val="both"/>
        <w:rPr>
          <w:rFonts w:eastAsia="Cambria"/>
          <w:color w:val="363636"/>
          <w:sz w:val="22"/>
          <w:szCs w:val="22"/>
        </w:rPr>
      </w:pPr>
    </w:p>
    <w:tbl>
      <w:tblPr>
        <w:tblpPr w:leftFromText="180" w:rightFromText="180" w:vertAnchor="text" w:horzAnchor="margin" w:tblpY="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62"/>
      </w:tblGrid>
      <w:tr w:rsidR="00664BB7" w:rsidRPr="00B52083" w14:paraId="55E1C3B8" w14:textId="77777777" w:rsidTr="00664BB7">
        <w:trPr>
          <w:trHeight w:val="742"/>
        </w:trPr>
        <w:tc>
          <w:tcPr>
            <w:tcW w:w="5211" w:type="dxa"/>
          </w:tcPr>
          <w:p w14:paraId="57CA1BFB" w14:textId="77777777" w:rsidR="00664BB7" w:rsidRPr="00B52083" w:rsidRDefault="00664BB7" w:rsidP="00664BB7">
            <w:pPr>
              <w:jc w:val="center"/>
              <w:rPr>
                <w:b/>
                <w:sz w:val="22"/>
                <w:szCs w:val="22"/>
              </w:rPr>
            </w:pPr>
            <w:r w:rsidRPr="00B52083">
              <w:rPr>
                <w:b/>
                <w:sz w:val="22"/>
                <w:szCs w:val="22"/>
              </w:rPr>
              <w:t>Поставщик</w:t>
            </w:r>
          </w:p>
          <w:p w14:paraId="7FA05F58" w14:textId="77777777" w:rsidR="00664BB7" w:rsidRPr="00B52083" w:rsidRDefault="00664BB7" w:rsidP="00664BB7">
            <w:pPr>
              <w:rPr>
                <w:b/>
                <w:sz w:val="22"/>
                <w:szCs w:val="22"/>
              </w:rPr>
            </w:pPr>
            <w:r w:rsidRPr="00B52083">
              <w:rPr>
                <w:b/>
                <w:sz w:val="22"/>
                <w:szCs w:val="22"/>
              </w:rPr>
              <w:t>ООО «</w:t>
            </w:r>
            <w:r w:rsidRPr="00B52083">
              <w:rPr>
                <w:b/>
              </w:rPr>
              <w:t>___________________</w:t>
            </w:r>
            <w:r w:rsidRPr="00B52083">
              <w:rPr>
                <w:b/>
                <w:sz w:val="22"/>
                <w:szCs w:val="22"/>
              </w:rPr>
              <w:t>»</w:t>
            </w:r>
          </w:p>
          <w:p w14:paraId="4676BA24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Юридический адрес: </w:t>
            </w:r>
          </w:p>
          <w:p w14:paraId="53CFC4A1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ИНН </w:t>
            </w:r>
          </w:p>
          <w:p w14:paraId="64B72E40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КПП </w:t>
            </w:r>
          </w:p>
          <w:p w14:paraId="62763E51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ОГРН </w:t>
            </w:r>
          </w:p>
          <w:p w14:paraId="6D4186EF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Р/с </w:t>
            </w:r>
          </w:p>
          <w:p w14:paraId="05E2730B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К/с </w:t>
            </w:r>
          </w:p>
          <w:p w14:paraId="5B6415FB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БИК </w:t>
            </w:r>
          </w:p>
          <w:p w14:paraId="29AC25BC" w14:textId="77777777" w:rsidR="00664BB7" w:rsidRPr="00B52083" w:rsidRDefault="00664BB7" w:rsidP="00664BB7">
            <w:pPr>
              <w:tabs>
                <w:tab w:val="left" w:pos="-567"/>
                <w:tab w:val="left" w:pos="0"/>
              </w:tabs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sym w:font="Wingdings" w:char="F028"/>
            </w:r>
            <w:r w:rsidRPr="00B520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14:paraId="4C30782F" w14:textId="77777777" w:rsidR="00664BB7" w:rsidRPr="00B52083" w:rsidRDefault="00664BB7" w:rsidP="00664BB7">
            <w:pPr>
              <w:jc w:val="center"/>
              <w:rPr>
                <w:b/>
                <w:sz w:val="22"/>
                <w:szCs w:val="22"/>
              </w:rPr>
            </w:pPr>
            <w:r w:rsidRPr="00B52083">
              <w:rPr>
                <w:b/>
                <w:sz w:val="22"/>
                <w:szCs w:val="22"/>
              </w:rPr>
              <w:t>Покупатель</w:t>
            </w:r>
          </w:p>
          <w:p w14:paraId="7A7F8993" w14:textId="77777777" w:rsidR="00664BB7" w:rsidRPr="00B52083" w:rsidRDefault="00664BB7" w:rsidP="00664BB7">
            <w:pPr>
              <w:rPr>
                <w:b/>
                <w:sz w:val="22"/>
                <w:szCs w:val="22"/>
              </w:rPr>
            </w:pPr>
            <w:r w:rsidRPr="00B52083">
              <w:rPr>
                <w:b/>
                <w:sz w:val="22"/>
                <w:szCs w:val="22"/>
              </w:rPr>
              <w:t>ООО «</w:t>
            </w:r>
            <w:r w:rsidRPr="00B52083">
              <w:rPr>
                <w:b/>
                <w:bCs/>
                <w:kern w:val="36"/>
                <w:sz w:val="22"/>
                <w:szCs w:val="22"/>
              </w:rPr>
              <w:t>_______________</w:t>
            </w:r>
            <w:r w:rsidRPr="00B52083">
              <w:rPr>
                <w:b/>
                <w:sz w:val="22"/>
                <w:szCs w:val="22"/>
              </w:rPr>
              <w:t>»</w:t>
            </w:r>
          </w:p>
          <w:p w14:paraId="09CDB8D4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Юридический адрес: </w:t>
            </w:r>
          </w:p>
          <w:p w14:paraId="34384A33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>ИНН</w:t>
            </w:r>
          </w:p>
          <w:p w14:paraId="6E834E4E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КПП </w:t>
            </w:r>
          </w:p>
          <w:p w14:paraId="3E6006FD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>ОГРН</w:t>
            </w:r>
          </w:p>
          <w:p w14:paraId="04F8ED1C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Р/с </w:t>
            </w:r>
          </w:p>
          <w:p w14:paraId="5CACEC70" w14:textId="77777777" w:rsidR="00664BB7" w:rsidRPr="00B52083" w:rsidRDefault="00664BB7" w:rsidP="00664BB7">
            <w:pPr>
              <w:rPr>
                <w:sz w:val="22"/>
                <w:szCs w:val="22"/>
                <w:shd w:val="clear" w:color="auto" w:fill="FFFFFF"/>
              </w:rPr>
            </w:pPr>
            <w:r w:rsidRPr="00B52083">
              <w:rPr>
                <w:sz w:val="22"/>
                <w:szCs w:val="22"/>
              </w:rPr>
              <w:t>К/</w:t>
            </w:r>
            <w:r w:rsidRPr="00B52083">
              <w:rPr>
                <w:sz w:val="22"/>
                <w:szCs w:val="22"/>
                <w:shd w:val="clear" w:color="auto" w:fill="FFFFFF"/>
              </w:rPr>
              <w:t xml:space="preserve">с </w:t>
            </w:r>
          </w:p>
          <w:p w14:paraId="70F77766" w14:textId="77777777" w:rsidR="00664BB7" w:rsidRPr="00B52083" w:rsidRDefault="00664BB7" w:rsidP="00664BB7">
            <w:pPr>
              <w:rPr>
                <w:sz w:val="22"/>
                <w:szCs w:val="22"/>
                <w:shd w:val="clear" w:color="auto" w:fill="FFFFFF"/>
              </w:rPr>
            </w:pPr>
            <w:r w:rsidRPr="00B52083">
              <w:rPr>
                <w:sz w:val="22"/>
                <w:szCs w:val="22"/>
                <w:shd w:val="clear" w:color="auto" w:fill="FFFFFF"/>
              </w:rPr>
              <w:t xml:space="preserve">БИК </w:t>
            </w:r>
          </w:p>
          <w:p w14:paraId="60AC87C7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sym w:font="Wingdings" w:char="F028"/>
            </w:r>
          </w:p>
        </w:tc>
      </w:tr>
      <w:tr w:rsidR="00664BB7" w:rsidRPr="00B52083" w14:paraId="74452025" w14:textId="77777777" w:rsidTr="00664BB7">
        <w:trPr>
          <w:trHeight w:val="1170"/>
        </w:trPr>
        <w:tc>
          <w:tcPr>
            <w:tcW w:w="5211" w:type="dxa"/>
          </w:tcPr>
          <w:p w14:paraId="511E4F4C" w14:textId="77777777" w:rsidR="00664BB7" w:rsidRPr="00B52083" w:rsidRDefault="00664BB7" w:rsidP="00664BB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>Генеральный Директор</w:t>
            </w:r>
          </w:p>
          <w:p w14:paraId="12D4EE34" w14:textId="77777777" w:rsidR="00664BB7" w:rsidRPr="00B52083" w:rsidRDefault="00664BB7" w:rsidP="00664BB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14:paraId="0DC30155" w14:textId="77777777" w:rsidR="00664BB7" w:rsidRPr="00B52083" w:rsidRDefault="00664BB7" w:rsidP="00664BB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14:paraId="0D16D573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>__________________________ /_______________./</w:t>
            </w:r>
          </w:p>
        </w:tc>
        <w:tc>
          <w:tcPr>
            <w:tcW w:w="4962" w:type="dxa"/>
          </w:tcPr>
          <w:p w14:paraId="40075FC3" w14:textId="77777777" w:rsidR="00664BB7" w:rsidRPr="00B52083" w:rsidRDefault="00664BB7" w:rsidP="00664BB7">
            <w:pPr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>Генеральный директор</w:t>
            </w:r>
          </w:p>
          <w:p w14:paraId="75F1A483" w14:textId="77777777" w:rsidR="00664BB7" w:rsidRPr="00B52083" w:rsidRDefault="00664BB7" w:rsidP="00664BB7">
            <w:pPr>
              <w:rPr>
                <w:sz w:val="22"/>
                <w:szCs w:val="22"/>
              </w:rPr>
            </w:pPr>
          </w:p>
          <w:p w14:paraId="52412C47" w14:textId="77777777" w:rsidR="00664BB7" w:rsidRPr="00B52083" w:rsidRDefault="00664BB7" w:rsidP="00664BB7">
            <w:pPr>
              <w:rPr>
                <w:sz w:val="22"/>
                <w:szCs w:val="22"/>
              </w:rPr>
            </w:pPr>
          </w:p>
          <w:p w14:paraId="294C6ED8" w14:textId="77777777" w:rsidR="00664BB7" w:rsidRPr="00B52083" w:rsidRDefault="00664BB7" w:rsidP="00664B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2083">
              <w:rPr>
                <w:sz w:val="22"/>
                <w:szCs w:val="22"/>
              </w:rPr>
              <w:t xml:space="preserve">________________________/ </w:t>
            </w:r>
            <w:r w:rsidRPr="00B52083">
              <w:rPr>
                <w:sz w:val="22"/>
                <w:szCs w:val="22"/>
                <w:u w:val="single"/>
              </w:rPr>
              <w:t xml:space="preserve">                               </w:t>
            </w:r>
            <w:r w:rsidRPr="00B52083">
              <w:rPr>
                <w:sz w:val="22"/>
                <w:szCs w:val="22"/>
              </w:rPr>
              <w:t>./</w:t>
            </w:r>
          </w:p>
        </w:tc>
      </w:tr>
    </w:tbl>
    <w:p w14:paraId="77C2A4FA" w14:textId="020448F7" w:rsidR="0032612D" w:rsidRPr="00B52083" w:rsidRDefault="00664BB7" w:rsidP="0032612D">
      <w:pPr>
        <w:pStyle w:val="a9"/>
        <w:numPr>
          <w:ilvl w:val="0"/>
          <w:numId w:val="1"/>
        </w:numPr>
        <w:jc w:val="center"/>
        <w:rPr>
          <w:b/>
          <w:sz w:val="22"/>
          <w:szCs w:val="22"/>
        </w:rPr>
        <w:sectPr w:rsidR="0032612D" w:rsidRPr="00B52083" w:rsidSect="007037C7">
          <w:headerReference w:type="even" r:id="rId8"/>
          <w:headerReference w:type="default" r:id="rId9"/>
          <w:footerReference w:type="default" r:id="rId10"/>
          <w:pgSz w:w="11906" w:h="16838"/>
          <w:pgMar w:top="567" w:right="567" w:bottom="907" w:left="1134" w:header="426" w:footer="397" w:gutter="0"/>
          <w:cols w:space="708"/>
          <w:docGrid w:linePitch="360"/>
        </w:sectPr>
      </w:pPr>
      <w:r w:rsidRPr="00B52083">
        <w:rPr>
          <w:b/>
          <w:sz w:val="22"/>
          <w:szCs w:val="22"/>
        </w:rPr>
        <w:t>РЕКВИЗИТЫ И ПОДПИСИ СТОРОН</w:t>
      </w:r>
      <w:r w:rsidR="00204194" w:rsidRPr="00B52083">
        <w:rPr>
          <w:b/>
          <w:sz w:val="22"/>
          <w:szCs w:val="22"/>
        </w:rPr>
        <w:t>.</w:t>
      </w:r>
    </w:p>
    <w:p w14:paraId="49727812" w14:textId="67570D88" w:rsidR="00D51B71" w:rsidRDefault="00D51B71"/>
    <w:sectPr w:rsidR="00D51B71" w:rsidSect="007037C7">
      <w:footerReference w:type="default" r:id="rId11"/>
      <w:pgSz w:w="11906" w:h="16838"/>
      <w:pgMar w:top="567" w:right="567" w:bottom="90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3BD9C" w14:textId="77777777" w:rsidR="00BF2AB5" w:rsidRDefault="00BF2AB5">
      <w:r>
        <w:separator/>
      </w:r>
    </w:p>
  </w:endnote>
  <w:endnote w:type="continuationSeparator" w:id="0">
    <w:p w14:paraId="03502866" w14:textId="77777777" w:rsidR="00BF2AB5" w:rsidRDefault="00BF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B02E" w14:textId="77777777" w:rsidR="0032612D" w:rsidRDefault="0032612D">
    <w:pPr>
      <w:pStyle w:val="aa"/>
    </w:pPr>
    <w:r>
      <w:t>Поставщик __________________                                                   Покупатель___________________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6C4A4" w14:textId="77777777" w:rsidR="00D57AFA" w:rsidRPr="00D57AFA" w:rsidRDefault="00D57AFA" w:rsidP="00D57A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0831A" w14:textId="77777777" w:rsidR="00BF2AB5" w:rsidRDefault="00BF2AB5">
      <w:r>
        <w:separator/>
      </w:r>
    </w:p>
  </w:footnote>
  <w:footnote w:type="continuationSeparator" w:id="0">
    <w:p w14:paraId="77644DE6" w14:textId="77777777" w:rsidR="00BF2AB5" w:rsidRDefault="00BF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F0F4" w14:textId="77777777" w:rsidR="0032612D" w:rsidRDefault="0032612D" w:rsidP="00D355F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0B63EF" w14:textId="77777777" w:rsidR="0032612D" w:rsidRDefault="0032612D" w:rsidP="00D355F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918C" w14:textId="34A20522" w:rsidR="0032612D" w:rsidRPr="00770DEF" w:rsidRDefault="0032612D" w:rsidP="00D355FD">
    <w:pPr>
      <w:pStyle w:val="a6"/>
      <w:framePr w:wrap="around" w:vAnchor="text" w:hAnchor="margin" w:xAlign="right" w:y="1"/>
      <w:rPr>
        <w:rStyle w:val="a8"/>
        <w:sz w:val="22"/>
        <w:szCs w:val="22"/>
      </w:rPr>
    </w:pPr>
    <w:r w:rsidRPr="00770DEF">
      <w:rPr>
        <w:rStyle w:val="a8"/>
        <w:sz w:val="22"/>
        <w:szCs w:val="22"/>
      </w:rPr>
      <w:fldChar w:fldCharType="begin"/>
    </w:r>
    <w:r w:rsidRPr="00770DEF">
      <w:rPr>
        <w:rStyle w:val="a8"/>
        <w:sz w:val="22"/>
        <w:szCs w:val="22"/>
      </w:rPr>
      <w:instrText xml:space="preserve">PAGE  </w:instrText>
    </w:r>
    <w:r w:rsidRPr="00770DEF">
      <w:rPr>
        <w:rStyle w:val="a8"/>
        <w:sz w:val="22"/>
        <w:szCs w:val="22"/>
      </w:rPr>
      <w:fldChar w:fldCharType="separate"/>
    </w:r>
    <w:r w:rsidR="00EF658A">
      <w:rPr>
        <w:rStyle w:val="a8"/>
        <w:noProof/>
        <w:sz w:val="22"/>
        <w:szCs w:val="22"/>
      </w:rPr>
      <w:t>2</w:t>
    </w:r>
    <w:r w:rsidRPr="00770DEF">
      <w:rPr>
        <w:rStyle w:val="a8"/>
        <w:sz w:val="22"/>
        <w:szCs w:val="22"/>
      </w:rPr>
      <w:fldChar w:fldCharType="end"/>
    </w:r>
  </w:p>
  <w:p w14:paraId="602D8089" w14:textId="77777777" w:rsidR="0032612D" w:rsidRDefault="0032612D" w:rsidP="00D355F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DE93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67EA6"/>
    <w:multiLevelType w:val="hybridMultilevel"/>
    <w:tmpl w:val="D0B6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5F1E"/>
    <w:multiLevelType w:val="hybridMultilevel"/>
    <w:tmpl w:val="4CBA0988"/>
    <w:lvl w:ilvl="0" w:tplc="774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4B7E5C"/>
    <w:multiLevelType w:val="multilevel"/>
    <w:tmpl w:val="BC86D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E54E05"/>
    <w:multiLevelType w:val="multilevel"/>
    <w:tmpl w:val="34E6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71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0616318"/>
    <w:multiLevelType w:val="multilevel"/>
    <w:tmpl w:val="6512D0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B13966"/>
    <w:multiLevelType w:val="multilevel"/>
    <w:tmpl w:val="77DCC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D2997"/>
    <w:multiLevelType w:val="multilevel"/>
    <w:tmpl w:val="66567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A"/>
    <w:rsid w:val="000040CF"/>
    <w:rsid w:val="00010693"/>
    <w:rsid w:val="00013653"/>
    <w:rsid w:val="0002478A"/>
    <w:rsid w:val="0002570B"/>
    <w:rsid w:val="0003309F"/>
    <w:rsid w:val="000465D9"/>
    <w:rsid w:val="00047DBC"/>
    <w:rsid w:val="00054DE2"/>
    <w:rsid w:val="00075960"/>
    <w:rsid w:val="00094BD4"/>
    <w:rsid w:val="0009603C"/>
    <w:rsid w:val="0009794B"/>
    <w:rsid w:val="000A2299"/>
    <w:rsid w:val="000A6D2F"/>
    <w:rsid w:val="000B20F7"/>
    <w:rsid w:val="000B28AC"/>
    <w:rsid w:val="000B727B"/>
    <w:rsid w:val="000D3FC7"/>
    <w:rsid w:val="000D5722"/>
    <w:rsid w:val="000E09B4"/>
    <w:rsid w:val="000E1B03"/>
    <w:rsid w:val="000E2CA7"/>
    <w:rsid w:val="000F35C9"/>
    <w:rsid w:val="000F7550"/>
    <w:rsid w:val="00105D12"/>
    <w:rsid w:val="00121570"/>
    <w:rsid w:val="001243C0"/>
    <w:rsid w:val="0014154A"/>
    <w:rsid w:val="00143B95"/>
    <w:rsid w:val="00153A06"/>
    <w:rsid w:val="00157477"/>
    <w:rsid w:val="0016609B"/>
    <w:rsid w:val="0017139B"/>
    <w:rsid w:val="00177CF8"/>
    <w:rsid w:val="00180779"/>
    <w:rsid w:val="00181C37"/>
    <w:rsid w:val="00184C7F"/>
    <w:rsid w:val="00190B1E"/>
    <w:rsid w:val="001A56BE"/>
    <w:rsid w:val="001A5F32"/>
    <w:rsid w:val="001B20C6"/>
    <w:rsid w:val="001B307E"/>
    <w:rsid w:val="001C24C9"/>
    <w:rsid w:val="001C3023"/>
    <w:rsid w:val="001D22C8"/>
    <w:rsid w:val="001D5E0F"/>
    <w:rsid w:val="001F1796"/>
    <w:rsid w:val="001F3DE1"/>
    <w:rsid w:val="00204194"/>
    <w:rsid w:val="00222249"/>
    <w:rsid w:val="00231BD4"/>
    <w:rsid w:val="00237B4A"/>
    <w:rsid w:val="00241A71"/>
    <w:rsid w:val="00261B00"/>
    <w:rsid w:val="002811A9"/>
    <w:rsid w:val="002821D6"/>
    <w:rsid w:val="00283826"/>
    <w:rsid w:val="00293F25"/>
    <w:rsid w:val="00296DD3"/>
    <w:rsid w:val="002A1B2C"/>
    <w:rsid w:val="002B1990"/>
    <w:rsid w:val="002D78F0"/>
    <w:rsid w:val="002F727D"/>
    <w:rsid w:val="002F7293"/>
    <w:rsid w:val="0030228F"/>
    <w:rsid w:val="003106A6"/>
    <w:rsid w:val="00312EEA"/>
    <w:rsid w:val="00315618"/>
    <w:rsid w:val="0032612D"/>
    <w:rsid w:val="00326A5F"/>
    <w:rsid w:val="00336A68"/>
    <w:rsid w:val="003402F0"/>
    <w:rsid w:val="0034200E"/>
    <w:rsid w:val="00361336"/>
    <w:rsid w:val="003632B2"/>
    <w:rsid w:val="00372E94"/>
    <w:rsid w:val="00380330"/>
    <w:rsid w:val="003966BD"/>
    <w:rsid w:val="003A0213"/>
    <w:rsid w:val="003A31D0"/>
    <w:rsid w:val="003D70CC"/>
    <w:rsid w:val="003F092A"/>
    <w:rsid w:val="003F0EBB"/>
    <w:rsid w:val="003F143F"/>
    <w:rsid w:val="003F31B9"/>
    <w:rsid w:val="004013E2"/>
    <w:rsid w:val="0040542B"/>
    <w:rsid w:val="004139E1"/>
    <w:rsid w:val="004167C5"/>
    <w:rsid w:val="004267E1"/>
    <w:rsid w:val="00436420"/>
    <w:rsid w:val="00451A2B"/>
    <w:rsid w:val="00474F16"/>
    <w:rsid w:val="00477A98"/>
    <w:rsid w:val="00490280"/>
    <w:rsid w:val="004912C2"/>
    <w:rsid w:val="00493593"/>
    <w:rsid w:val="00493FAD"/>
    <w:rsid w:val="0049472D"/>
    <w:rsid w:val="004A430B"/>
    <w:rsid w:val="004B6F6F"/>
    <w:rsid w:val="004D450F"/>
    <w:rsid w:val="004D750B"/>
    <w:rsid w:val="004E59C9"/>
    <w:rsid w:val="004E6B20"/>
    <w:rsid w:val="004F0516"/>
    <w:rsid w:val="004F5C63"/>
    <w:rsid w:val="004F75CC"/>
    <w:rsid w:val="00503125"/>
    <w:rsid w:val="00504C00"/>
    <w:rsid w:val="005208B2"/>
    <w:rsid w:val="00522E15"/>
    <w:rsid w:val="00523E66"/>
    <w:rsid w:val="00527F1B"/>
    <w:rsid w:val="005458BB"/>
    <w:rsid w:val="005471C7"/>
    <w:rsid w:val="005635C4"/>
    <w:rsid w:val="00572275"/>
    <w:rsid w:val="005750D8"/>
    <w:rsid w:val="0058007B"/>
    <w:rsid w:val="005C2FE7"/>
    <w:rsid w:val="005C51F5"/>
    <w:rsid w:val="005D06A1"/>
    <w:rsid w:val="005D6C54"/>
    <w:rsid w:val="005F222E"/>
    <w:rsid w:val="005F3B35"/>
    <w:rsid w:val="0060432E"/>
    <w:rsid w:val="006129C1"/>
    <w:rsid w:val="0061700F"/>
    <w:rsid w:val="00622D84"/>
    <w:rsid w:val="00624A58"/>
    <w:rsid w:val="0064707D"/>
    <w:rsid w:val="00652AF2"/>
    <w:rsid w:val="006567AA"/>
    <w:rsid w:val="00664BB7"/>
    <w:rsid w:val="0066524D"/>
    <w:rsid w:val="00676ACF"/>
    <w:rsid w:val="00685D24"/>
    <w:rsid w:val="0069576D"/>
    <w:rsid w:val="006A32E5"/>
    <w:rsid w:val="006A5B0B"/>
    <w:rsid w:val="006B3BE2"/>
    <w:rsid w:val="006C1249"/>
    <w:rsid w:val="006C6C29"/>
    <w:rsid w:val="006C7452"/>
    <w:rsid w:val="006D66F9"/>
    <w:rsid w:val="006E234F"/>
    <w:rsid w:val="006E3575"/>
    <w:rsid w:val="006E3FFE"/>
    <w:rsid w:val="006E6215"/>
    <w:rsid w:val="006E64F5"/>
    <w:rsid w:val="00702BE7"/>
    <w:rsid w:val="00710003"/>
    <w:rsid w:val="00710AA7"/>
    <w:rsid w:val="007150C6"/>
    <w:rsid w:val="00727F53"/>
    <w:rsid w:val="00740131"/>
    <w:rsid w:val="0074594C"/>
    <w:rsid w:val="007661FC"/>
    <w:rsid w:val="007727B0"/>
    <w:rsid w:val="00773C8E"/>
    <w:rsid w:val="00781280"/>
    <w:rsid w:val="0078264D"/>
    <w:rsid w:val="007A0BF1"/>
    <w:rsid w:val="007A2E0A"/>
    <w:rsid w:val="007A3A33"/>
    <w:rsid w:val="007C0B30"/>
    <w:rsid w:val="007D1BB8"/>
    <w:rsid w:val="00814A29"/>
    <w:rsid w:val="0081756E"/>
    <w:rsid w:val="008261AF"/>
    <w:rsid w:val="0083040D"/>
    <w:rsid w:val="008318F6"/>
    <w:rsid w:val="008336E0"/>
    <w:rsid w:val="0085017F"/>
    <w:rsid w:val="008559CC"/>
    <w:rsid w:val="008562E0"/>
    <w:rsid w:val="00872DF0"/>
    <w:rsid w:val="00875F73"/>
    <w:rsid w:val="0087622A"/>
    <w:rsid w:val="00883778"/>
    <w:rsid w:val="00893310"/>
    <w:rsid w:val="008B0DA9"/>
    <w:rsid w:val="008B69B6"/>
    <w:rsid w:val="008C022B"/>
    <w:rsid w:val="008C3150"/>
    <w:rsid w:val="008C7558"/>
    <w:rsid w:val="008D7A03"/>
    <w:rsid w:val="008E184B"/>
    <w:rsid w:val="008E4CC1"/>
    <w:rsid w:val="00905B40"/>
    <w:rsid w:val="00914A06"/>
    <w:rsid w:val="0091642C"/>
    <w:rsid w:val="00921576"/>
    <w:rsid w:val="009308D5"/>
    <w:rsid w:val="00936C78"/>
    <w:rsid w:val="009373C5"/>
    <w:rsid w:val="00942774"/>
    <w:rsid w:val="00946969"/>
    <w:rsid w:val="00946DB5"/>
    <w:rsid w:val="00952AA2"/>
    <w:rsid w:val="00965C61"/>
    <w:rsid w:val="00972311"/>
    <w:rsid w:val="009723BF"/>
    <w:rsid w:val="00973193"/>
    <w:rsid w:val="009752AE"/>
    <w:rsid w:val="00981D1A"/>
    <w:rsid w:val="0098202E"/>
    <w:rsid w:val="009938E2"/>
    <w:rsid w:val="00994F25"/>
    <w:rsid w:val="009A261F"/>
    <w:rsid w:val="009D0587"/>
    <w:rsid w:val="009E5696"/>
    <w:rsid w:val="009F09C2"/>
    <w:rsid w:val="009F65C5"/>
    <w:rsid w:val="00A11A39"/>
    <w:rsid w:val="00A151F3"/>
    <w:rsid w:val="00A22CEC"/>
    <w:rsid w:val="00A34A19"/>
    <w:rsid w:val="00A50348"/>
    <w:rsid w:val="00A53B18"/>
    <w:rsid w:val="00A547D1"/>
    <w:rsid w:val="00A54921"/>
    <w:rsid w:val="00A562FA"/>
    <w:rsid w:val="00A658B8"/>
    <w:rsid w:val="00A7282F"/>
    <w:rsid w:val="00A75969"/>
    <w:rsid w:val="00A87068"/>
    <w:rsid w:val="00A9625F"/>
    <w:rsid w:val="00AA667B"/>
    <w:rsid w:val="00AB1FC4"/>
    <w:rsid w:val="00AC1C98"/>
    <w:rsid w:val="00AD135D"/>
    <w:rsid w:val="00AD2E00"/>
    <w:rsid w:val="00AE3742"/>
    <w:rsid w:val="00AF0DE3"/>
    <w:rsid w:val="00AF194F"/>
    <w:rsid w:val="00AF66D8"/>
    <w:rsid w:val="00AF6B43"/>
    <w:rsid w:val="00B06B2F"/>
    <w:rsid w:val="00B20290"/>
    <w:rsid w:val="00B27DFD"/>
    <w:rsid w:val="00B32C55"/>
    <w:rsid w:val="00B46AFD"/>
    <w:rsid w:val="00B52083"/>
    <w:rsid w:val="00B537C9"/>
    <w:rsid w:val="00B55BC1"/>
    <w:rsid w:val="00B63C04"/>
    <w:rsid w:val="00B70302"/>
    <w:rsid w:val="00B755EE"/>
    <w:rsid w:val="00B7789D"/>
    <w:rsid w:val="00B90E0D"/>
    <w:rsid w:val="00B91837"/>
    <w:rsid w:val="00B92FB2"/>
    <w:rsid w:val="00B971F4"/>
    <w:rsid w:val="00BA4795"/>
    <w:rsid w:val="00BB301B"/>
    <w:rsid w:val="00BC10AB"/>
    <w:rsid w:val="00BC5A15"/>
    <w:rsid w:val="00BE5508"/>
    <w:rsid w:val="00BF10DE"/>
    <w:rsid w:val="00BF2AB5"/>
    <w:rsid w:val="00BF5EA1"/>
    <w:rsid w:val="00C008BD"/>
    <w:rsid w:val="00C106E4"/>
    <w:rsid w:val="00C122D2"/>
    <w:rsid w:val="00C1656C"/>
    <w:rsid w:val="00C2234D"/>
    <w:rsid w:val="00C239C8"/>
    <w:rsid w:val="00C255D0"/>
    <w:rsid w:val="00C3711E"/>
    <w:rsid w:val="00C4391E"/>
    <w:rsid w:val="00C4432D"/>
    <w:rsid w:val="00C51886"/>
    <w:rsid w:val="00C6505A"/>
    <w:rsid w:val="00C8541E"/>
    <w:rsid w:val="00C9196A"/>
    <w:rsid w:val="00CB0C5A"/>
    <w:rsid w:val="00CC25ED"/>
    <w:rsid w:val="00CC4889"/>
    <w:rsid w:val="00CE15E2"/>
    <w:rsid w:val="00CE1BE1"/>
    <w:rsid w:val="00CF55FE"/>
    <w:rsid w:val="00D056C9"/>
    <w:rsid w:val="00D1138C"/>
    <w:rsid w:val="00D20240"/>
    <w:rsid w:val="00D2565A"/>
    <w:rsid w:val="00D31A4A"/>
    <w:rsid w:val="00D51AE2"/>
    <w:rsid w:val="00D51B71"/>
    <w:rsid w:val="00D51E42"/>
    <w:rsid w:val="00D55AEE"/>
    <w:rsid w:val="00D57AFA"/>
    <w:rsid w:val="00D65B3F"/>
    <w:rsid w:val="00D66212"/>
    <w:rsid w:val="00D742DB"/>
    <w:rsid w:val="00D91708"/>
    <w:rsid w:val="00D95949"/>
    <w:rsid w:val="00D95FA1"/>
    <w:rsid w:val="00D97A89"/>
    <w:rsid w:val="00DA27DD"/>
    <w:rsid w:val="00DB78F4"/>
    <w:rsid w:val="00DC16B5"/>
    <w:rsid w:val="00DC68B5"/>
    <w:rsid w:val="00DD5BA6"/>
    <w:rsid w:val="00DE24AE"/>
    <w:rsid w:val="00DF36C8"/>
    <w:rsid w:val="00E02D3E"/>
    <w:rsid w:val="00E057D5"/>
    <w:rsid w:val="00E0616B"/>
    <w:rsid w:val="00E1088D"/>
    <w:rsid w:val="00E20143"/>
    <w:rsid w:val="00E226A6"/>
    <w:rsid w:val="00E41F40"/>
    <w:rsid w:val="00E554FA"/>
    <w:rsid w:val="00E57D89"/>
    <w:rsid w:val="00E722C3"/>
    <w:rsid w:val="00E90E81"/>
    <w:rsid w:val="00E91274"/>
    <w:rsid w:val="00EB7D52"/>
    <w:rsid w:val="00EC435A"/>
    <w:rsid w:val="00EC5260"/>
    <w:rsid w:val="00EC59F0"/>
    <w:rsid w:val="00EC5A07"/>
    <w:rsid w:val="00ED40E3"/>
    <w:rsid w:val="00EE3AA5"/>
    <w:rsid w:val="00EF014C"/>
    <w:rsid w:val="00EF073B"/>
    <w:rsid w:val="00EF1FBA"/>
    <w:rsid w:val="00EF4406"/>
    <w:rsid w:val="00EF658A"/>
    <w:rsid w:val="00F12F11"/>
    <w:rsid w:val="00F13928"/>
    <w:rsid w:val="00F261C8"/>
    <w:rsid w:val="00F3117B"/>
    <w:rsid w:val="00F35274"/>
    <w:rsid w:val="00F362E6"/>
    <w:rsid w:val="00F43BD3"/>
    <w:rsid w:val="00F544AF"/>
    <w:rsid w:val="00F7028F"/>
    <w:rsid w:val="00F83057"/>
    <w:rsid w:val="00F86076"/>
    <w:rsid w:val="00F906CB"/>
    <w:rsid w:val="00F9089D"/>
    <w:rsid w:val="00F94929"/>
    <w:rsid w:val="00FA60E6"/>
    <w:rsid w:val="00FB2331"/>
    <w:rsid w:val="00FC7A02"/>
    <w:rsid w:val="00FD1527"/>
    <w:rsid w:val="00FD55B2"/>
    <w:rsid w:val="00FE1B17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DC11"/>
  <w15:docId w15:val="{9B35D80C-5945-4411-B695-D77A4329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B0C5A"/>
    <w:pPr>
      <w:ind w:left="720"/>
    </w:pPr>
  </w:style>
  <w:style w:type="character" w:customStyle="1" w:styleId="a5">
    <w:name w:val="Основной текст с отступом Знак"/>
    <w:basedOn w:val="a1"/>
    <w:link w:val="a4"/>
    <w:rsid w:val="00CB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rsid w:val="00CB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CB0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CB0C5A"/>
  </w:style>
  <w:style w:type="paragraph" w:styleId="a9">
    <w:name w:val="List Paragraph"/>
    <w:basedOn w:val="a0"/>
    <w:uiPriority w:val="34"/>
    <w:qFormat/>
    <w:rsid w:val="00CB0C5A"/>
    <w:pPr>
      <w:ind w:left="708"/>
    </w:pPr>
  </w:style>
  <w:style w:type="paragraph" w:styleId="aa">
    <w:name w:val="footer"/>
    <w:basedOn w:val="a0"/>
    <w:link w:val="ab"/>
    <w:uiPriority w:val="99"/>
    <w:rsid w:val="00CB0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B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164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1642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1"/>
    <w:uiPriority w:val="99"/>
    <w:semiHidden/>
    <w:unhideWhenUsed/>
    <w:rsid w:val="004D450F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4D450F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4D4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4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4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Содержимое таблицы"/>
    <w:basedOn w:val="a0"/>
    <w:qFormat/>
    <w:rsid w:val="00CE1BE1"/>
    <w:pPr>
      <w:widowControl w:val="0"/>
      <w:suppressLineNumbers/>
      <w:spacing w:line="276" w:lineRule="auto"/>
    </w:pPr>
    <w:rPr>
      <w:rFonts w:ascii="Calibri" w:hAnsi="Calibri" w:cs="Arial"/>
      <w:color w:val="00000A"/>
      <w:sz w:val="22"/>
      <w:szCs w:val="22"/>
      <w:lang w:eastAsia="zh-CN" w:bidi="hi-IN"/>
    </w:rPr>
  </w:style>
  <w:style w:type="table" w:customStyle="1" w:styleId="TableNormal">
    <w:name w:val="Table Normal"/>
    <w:rsid w:val="00CE1BE1"/>
    <w:pPr>
      <w:spacing w:after="0" w:line="240" w:lineRule="auto"/>
    </w:pPr>
    <w:rPr>
      <w:rFonts w:ascii="Arial" w:eastAsia="Times New Roman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uiPriority w:val="99"/>
    <w:unhideWhenUsed/>
    <w:rsid w:val="005F3B3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36E3-64CC-43E4-AA4C-CC6529E9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Александр</dc:creator>
  <cp:keywords/>
  <dc:description/>
  <cp:lastModifiedBy>Шапоренко Александр</cp:lastModifiedBy>
  <cp:revision>62</cp:revision>
  <cp:lastPrinted>2020-03-13T08:45:00Z</cp:lastPrinted>
  <dcterms:created xsi:type="dcterms:W3CDTF">2020-04-06T07:22:00Z</dcterms:created>
  <dcterms:modified xsi:type="dcterms:W3CDTF">2021-05-13T11:34:00Z</dcterms:modified>
</cp:coreProperties>
</file>